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0258" w14:textId="283FD3B3" w:rsidR="00514B90" w:rsidRDefault="00514B90" w:rsidP="001356A6">
      <w:pPr>
        <w:spacing w:after="240" w:line="240" w:lineRule="auto"/>
        <w:jc w:val="right"/>
        <w:rPr>
          <w:rFonts w:ascii="Times New Roman" w:hAnsi="Times New Roman" w:cs="Times New Roman"/>
          <w:sz w:val="24"/>
          <w:szCs w:val="24"/>
        </w:rPr>
      </w:pPr>
      <w:r w:rsidRPr="001356A6">
        <w:rPr>
          <w:rFonts w:ascii="Times New Roman" w:hAnsi="Times New Roman" w:cs="Times New Roman"/>
          <w:color w:val="FF0000"/>
          <w:sz w:val="24"/>
          <w:szCs w:val="24"/>
          <w:highlight w:val="yellow"/>
        </w:rPr>
        <w:t>[DATE]</w:t>
      </w:r>
    </w:p>
    <w:p w14:paraId="2A52C26C" w14:textId="2602D36F" w:rsidR="00F74779" w:rsidRDefault="006352DB" w:rsidP="00A73225">
      <w:pPr>
        <w:spacing w:after="240" w:line="240" w:lineRule="auto"/>
        <w:rPr>
          <w:rFonts w:ascii="Times New Roman" w:hAnsi="Times New Roman" w:cs="Times New Roman"/>
          <w:sz w:val="24"/>
          <w:szCs w:val="24"/>
        </w:rPr>
      </w:pPr>
      <w:r w:rsidRPr="001356A6">
        <w:rPr>
          <w:rFonts w:ascii="Times New Roman" w:hAnsi="Times New Roman" w:cs="Times New Roman"/>
          <w:color w:val="FF0000"/>
          <w:sz w:val="24"/>
          <w:szCs w:val="24"/>
          <w:highlight w:val="yellow"/>
        </w:rPr>
        <w:t>[ADDRESS]</w:t>
      </w:r>
    </w:p>
    <w:p w14:paraId="416C806E" w14:textId="3954849C" w:rsidR="006352DB" w:rsidRDefault="006352DB" w:rsidP="00A73225">
      <w:pPr>
        <w:spacing w:after="240" w:line="240" w:lineRule="auto"/>
        <w:jc w:val="center"/>
        <w:rPr>
          <w:rFonts w:ascii="Times New Roman" w:hAnsi="Times New Roman" w:cs="Times New Roman"/>
          <w:sz w:val="24"/>
          <w:szCs w:val="24"/>
        </w:rPr>
      </w:pPr>
      <w:r w:rsidRPr="00287108">
        <w:rPr>
          <w:rFonts w:ascii="Times New Roman" w:hAnsi="Times New Roman" w:cs="Times New Roman"/>
          <w:b/>
          <w:bCs/>
          <w:sz w:val="24"/>
          <w:szCs w:val="24"/>
        </w:rPr>
        <w:t xml:space="preserve">Notice of Data </w:t>
      </w:r>
      <w:r w:rsidR="00B20EF0">
        <w:rPr>
          <w:rFonts w:ascii="Times New Roman" w:hAnsi="Times New Roman" w:cs="Times New Roman"/>
          <w:b/>
          <w:bCs/>
          <w:sz w:val="24"/>
          <w:szCs w:val="24"/>
        </w:rPr>
        <w:t>Breach</w:t>
      </w:r>
    </w:p>
    <w:p w14:paraId="4AEE0C84" w14:textId="7D822C21" w:rsidR="006352DB" w:rsidRDefault="006352DB"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Pr="001356A6">
        <w:rPr>
          <w:rFonts w:ascii="Times New Roman" w:hAnsi="Times New Roman" w:cs="Times New Roman"/>
          <w:color w:val="FF0000"/>
          <w:sz w:val="24"/>
          <w:szCs w:val="24"/>
          <w:highlight w:val="yellow"/>
        </w:rPr>
        <w:t>[N</w:t>
      </w:r>
      <w:r w:rsidR="00EC2B39" w:rsidRPr="001356A6">
        <w:rPr>
          <w:rFonts w:ascii="Times New Roman" w:hAnsi="Times New Roman" w:cs="Times New Roman"/>
          <w:color w:val="FF0000"/>
          <w:sz w:val="24"/>
          <w:szCs w:val="24"/>
          <w:highlight w:val="yellow"/>
        </w:rPr>
        <w:t>AME</w:t>
      </w:r>
      <w:r w:rsidRPr="001356A6">
        <w:rPr>
          <w:rFonts w:ascii="Times New Roman" w:hAnsi="Times New Roman" w:cs="Times New Roman"/>
          <w:color w:val="FF0000"/>
          <w:sz w:val="24"/>
          <w:szCs w:val="24"/>
          <w:highlight w:val="yellow"/>
        </w:rPr>
        <w:t>]</w:t>
      </w:r>
      <w:r>
        <w:rPr>
          <w:rFonts w:ascii="Times New Roman" w:hAnsi="Times New Roman" w:cs="Times New Roman"/>
          <w:sz w:val="24"/>
          <w:szCs w:val="24"/>
        </w:rPr>
        <w:t>:</w:t>
      </w:r>
    </w:p>
    <w:p w14:paraId="404F781D" w14:textId="5E71F3F9" w:rsidR="006352DB" w:rsidRDefault="0014541C"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We are</w:t>
      </w:r>
      <w:r w:rsidR="005F5522">
        <w:rPr>
          <w:rFonts w:ascii="Times New Roman" w:hAnsi="Times New Roman" w:cs="Times New Roman"/>
          <w:sz w:val="24"/>
          <w:szCs w:val="24"/>
        </w:rPr>
        <w:t xml:space="preserve"> writing to inform you of a security incident that may have involved your personal information. </w:t>
      </w:r>
      <w:r w:rsidR="00BC0DFF">
        <w:rPr>
          <w:rFonts w:ascii="Times New Roman" w:hAnsi="Times New Roman" w:cs="Times New Roman"/>
          <w:sz w:val="24"/>
          <w:szCs w:val="24"/>
        </w:rPr>
        <w:t xml:space="preserve">IMX Medical Management Services, Inc. (“IMX”) maintains personal information about you in connection with the services you provide to IMX.  </w:t>
      </w:r>
      <w:r w:rsidR="005F5522">
        <w:rPr>
          <w:rFonts w:ascii="Times New Roman" w:hAnsi="Times New Roman" w:cs="Times New Roman"/>
          <w:sz w:val="24"/>
          <w:szCs w:val="24"/>
        </w:rPr>
        <w:t>Please read this notice carefully to learn more about the incident and what you can do to protect yourself.</w:t>
      </w:r>
    </w:p>
    <w:p w14:paraId="2EF49FDC" w14:textId="2BE96848" w:rsidR="006352DB" w:rsidRPr="00245FF4" w:rsidRDefault="006352DB" w:rsidP="00A73225">
      <w:pPr>
        <w:spacing w:after="240" w:line="240" w:lineRule="auto"/>
        <w:rPr>
          <w:rFonts w:ascii="Times New Roman" w:hAnsi="Times New Roman" w:cs="Times New Roman"/>
          <w:b/>
          <w:bCs/>
          <w:sz w:val="24"/>
          <w:szCs w:val="24"/>
        </w:rPr>
      </w:pPr>
      <w:r w:rsidRPr="00245FF4">
        <w:rPr>
          <w:rFonts w:ascii="Times New Roman" w:hAnsi="Times New Roman" w:cs="Times New Roman"/>
          <w:b/>
          <w:bCs/>
          <w:sz w:val="24"/>
          <w:szCs w:val="24"/>
        </w:rPr>
        <w:t>What Happened</w:t>
      </w:r>
    </w:p>
    <w:p w14:paraId="20103FFA" w14:textId="1E5A2DA4" w:rsidR="006352DB" w:rsidRDefault="006352DB"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On September 1, 2022, </w:t>
      </w:r>
      <w:r w:rsidR="00D61558">
        <w:rPr>
          <w:rFonts w:ascii="Times New Roman" w:hAnsi="Times New Roman" w:cs="Times New Roman"/>
          <w:sz w:val="24"/>
          <w:szCs w:val="24"/>
        </w:rPr>
        <w:t>IMX</w:t>
      </w:r>
      <w:r>
        <w:rPr>
          <w:rFonts w:ascii="Times New Roman" w:hAnsi="Times New Roman" w:cs="Times New Roman"/>
          <w:sz w:val="24"/>
          <w:szCs w:val="24"/>
        </w:rPr>
        <w:t xml:space="preserve"> discovered initial indicators of </w:t>
      </w:r>
      <w:r w:rsidR="005F5522">
        <w:rPr>
          <w:rFonts w:ascii="Times New Roman" w:hAnsi="Times New Roman" w:cs="Times New Roman"/>
          <w:sz w:val="24"/>
          <w:szCs w:val="24"/>
        </w:rPr>
        <w:t>a security</w:t>
      </w:r>
      <w:r>
        <w:rPr>
          <w:rFonts w:ascii="Times New Roman" w:hAnsi="Times New Roman" w:cs="Times New Roman"/>
          <w:sz w:val="24"/>
          <w:szCs w:val="24"/>
        </w:rPr>
        <w:t xml:space="preserve"> incident</w:t>
      </w:r>
      <w:r w:rsidR="004502D0">
        <w:rPr>
          <w:rFonts w:ascii="Times New Roman" w:hAnsi="Times New Roman" w:cs="Times New Roman"/>
          <w:sz w:val="24"/>
          <w:szCs w:val="24"/>
        </w:rPr>
        <w:t>, which</w:t>
      </w:r>
      <w:r>
        <w:rPr>
          <w:rFonts w:ascii="Times New Roman" w:hAnsi="Times New Roman" w:cs="Times New Roman"/>
          <w:sz w:val="24"/>
          <w:szCs w:val="24"/>
        </w:rPr>
        <w:t xml:space="preserve"> </w:t>
      </w:r>
      <w:r w:rsidR="004502D0">
        <w:rPr>
          <w:rFonts w:ascii="Times New Roman" w:hAnsi="Times New Roman" w:cs="Times New Roman"/>
          <w:sz w:val="24"/>
          <w:szCs w:val="24"/>
        </w:rPr>
        <w:t>involved a single laptop</w:t>
      </w:r>
      <w:r w:rsidR="005000ED">
        <w:rPr>
          <w:rFonts w:ascii="Times New Roman" w:hAnsi="Times New Roman" w:cs="Times New Roman"/>
          <w:sz w:val="24"/>
          <w:szCs w:val="24"/>
        </w:rPr>
        <w:t xml:space="preserve"> that was found to contain malware possibly as early as June 2022.  IMX </w:t>
      </w:r>
      <w:r>
        <w:rPr>
          <w:rFonts w:ascii="Times New Roman" w:hAnsi="Times New Roman" w:cs="Times New Roman"/>
          <w:sz w:val="24"/>
          <w:szCs w:val="24"/>
        </w:rPr>
        <w:t xml:space="preserve">conducted </w:t>
      </w:r>
      <w:r w:rsidR="0022066A">
        <w:rPr>
          <w:rFonts w:ascii="Times New Roman" w:hAnsi="Times New Roman" w:cs="Times New Roman"/>
          <w:sz w:val="24"/>
          <w:szCs w:val="24"/>
        </w:rPr>
        <w:t xml:space="preserve">a </w:t>
      </w:r>
      <w:r>
        <w:rPr>
          <w:rFonts w:ascii="Times New Roman" w:hAnsi="Times New Roman" w:cs="Times New Roman"/>
          <w:sz w:val="24"/>
          <w:szCs w:val="24"/>
        </w:rPr>
        <w:t>preliminary triage</w:t>
      </w:r>
      <w:r w:rsidR="005F5522">
        <w:rPr>
          <w:rFonts w:ascii="Times New Roman" w:hAnsi="Times New Roman" w:cs="Times New Roman"/>
          <w:sz w:val="24"/>
          <w:szCs w:val="24"/>
        </w:rPr>
        <w:t xml:space="preserve"> investigation</w:t>
      </w:r>
      <w:r w:rsidR="005000ED">
        <w:rPr>
          <w:rFonts w:ascii="Times New Roman" w:hAnsi="Times New Roman" w:cs="Times New Roman"/>
          <w:sz w:val="24"/>
          <w:szCs w:val="24"/>
        </w:rPr>
        <w:t>, then discovered</w:t>
      </w:r>
      <w:r>
        <w:rPr>
          <w:rFonts w:ascii="Times New Roman" w:hAnsi="Times New Roman" w:cs="Times New Roman"/>
          <w:sz w:val="24"/>
          <w:szCs w:val="24"/>
        </w:rPr>
        <w:t xml:space="preserve"> additional malware indicators on </w:t>
      </w:r>
      <w:r w:rsidR="005F5522">
        <w:rPr>
          <w:rFonts w:ascii="Times New Roman" w:hAnsi="Times New Roman" w:cs="Times New Roman"/>
          <w:sz w:val="24"/>
          <w:szCs w:val="24"/>
        </w:rPr>
        <w:t>its</w:t>
      </w:r>
      <w:r>
        <w:rPr>
          <w:rFonts w:ascii="Times New Roman" w:hAnsi="Times New Roman" w:cs="Times New Roman"/>
          <w:sz w:val="24"/>
          <w:szCs w:val="24"/>
        </w:rPr>
        <w:t xml:space="preserve"> network</w:t>
      </w:r>
      <w:r w:rsidR="005000ED">
        <w:rPr>
          <w:rFonts w:ascii="Times New Roman" w:hAnsi="Times New Roman" w:cs="Times New Roman"/>
          <w:sz w:val="24"/>
          <w:szCs w:val="24"/>
        </w:rPr>
        <w:t>.</w:t>
      </w:r>
      <w:r>
        <w:rPr>
          <w:rFonts w:ascii="Times New Roman" w:hAnsi="Times New Roman" w:cs="Times New Roman"/>
          <w:sz w:val="24"/>
          <w:szCs w:val="24"/>
        </w:rPr>
        <w:t xml:space="preserve"> </w:t>
      </w:r>
      <w:r w:rsidR="005F5522">
        <w:rPr>
          <w:rFonts w:ascii="Times New Roman" w:hAnsi="Times New Roman" w:cs="Times New Roman"/>
          <w:sz w:val="24"/>
          <w:szCs w:val="24"/>
        </w:rPr>
        <w:t>IMX</w:t>
      </w:r>
      <w:r>
        <w:rPr>
          <w:rFonts w:ascii="Times New Roman" w:hAnsi="Times New Roman" w:cs="Times New Roman"/>
          <w:sz w:val="24"/>
          <w:szCs w:val="24"/>
        </w:rPr>
        <w:t xml:space="preserve"> took </w:t>
      </w:r>
      <w:r w:rsidR="005F5522">
        <w:rPr>
          <w:rFonts w:ascii="Times New Roman" w:hAnsi="Times New Roman" w:cs="Times New Roman"/>
          <w:sz w:val="24"/>
          <w:szCs w:val="24"/>
        </w:rPr>
        <w:t>its</w:t>
      </w:r>
      <w:r>
        <w:rPr>
          <w:rFonts w:ascii="Times New Roman" w:hAnsi="Times New Roman" w:cs="Times New Roman"/>
          <w:sz w:val="24"/>
          <w:szCs w:val="24"/>
        </w:rPr>
        <w:t xml:space="preserve"> systems offline to prevent further </w:t>
      </w:r>
      <w:r w:rsidR="005F5522">
        <w:rPr>
          <w:rFonts w:ascii="Times New Roman" w:hAnsi="Times New Roman" w:cs="Times New Roman"/>
          <w:sz w:val="24"/>
          <w:szCs w:val="24"/>
        </w:rPr>
        <w:t>impact</w:t>
      </w:r>
      <w:r>
        <w:rPr>
          <w:rFonts w:ascii="Times New Roman" w:hAnsi="Times New Roman" w:cs="Times New Roman"/>
          <w:sz w:val="24"/>
          <w:szCs w:val="24"/>
        </w:rPr>
        <w:t xml:space="preserve"> on </w:t>
      </w:r>
      <w:r w:rsidR="006C3334">
        <w:rPr>
          <w:rFonts w:ascii="Times New Roman" w:hAnsi="Times New Roman" w:cs="Times New Roman"/>
          <w:sz w:val="24"/>
          <w:szCs w:val="24"/>
        </w:rPr>
        <w:t>IMX data</w:t>
      </w:r>
      <w:r w:rsidR="005F5522">
        <w:rPr>
          <w:rFonts w:ascii="Times New Roman" w:hAnsi="Times New Roman" w:cs="Times New Roman"/>
          <w:sz w:val="24"/>
          <w:szCs w:val="24"/>
        </w:rPr>
        <w:t xml:space="preserve"> and systems</w:t>
      </w:r>
      <w:r>
        <w:rPr>
          <w:rFonts w:ascii="Times New Roman" w:hAnsi="Times New Roman" w:cs="Times New Roman"/>
          <w:sz w:val="24"/>
          <w:szCs w:val="24"/>
        </w:rPr>
        <w:t xml:space="preserve">.  </w:t>
      </w:r>
      <w:r w:rsidR="005F5522">
        <w:rPr>
          <w:rFonts w:ascii="Times New Roman" w:hAnsi="Times New Roman" w:cs="Times New Roman"/>
          <w:sz w:val="24"/>
          <w:szCs w:val="24"/>
        </w:rPr>
        <w:t>IMX conducted a</w:t>
      </w:r>
      <w:r w:rsidR="0067649F">
        <w:rPr>
          <w:rFonts w:ascii="Times New Roman" w:hAnsi="Times New Roman" w:cs="Times New Roman"/>
          <w:sz w:val="24"/>
          <w:szCs w:val="24"/>
        </w:rPr>
        <w:t xml:space="preserve"> forensic</w:t>
      </w:r>
      <w:r w:rsidR="005F5522">
        <w:rPr>
          <w:rFonts w:ascii="Times New Roman" w:hAnsi="Times New Roman" w:cs="Times New Roman"/>
          <w:sz w:val="24"/>
          <w:szCs w:val="24"/>
        </w:rPr>
        <w:t xml:space="preserve"> investigation of this incident and identified the impacted systems.</w:t>
      </w:r>
      <w:r w:rsidR="00633A4A">
        <w:rPr>
          <w:rFonts w:ascii="Times New Roman" w:hAnsi="Times New Roman" w:cs="Times New Roman"/>
          <w:sz w:val="24"/>
          <w:szCs w:val="24"/>
        </w:rPr>
        <w:t xml:space="preserve">  IMX’s investigation </w:t>
      </w:r>
      <w:r w:rsidR="00814283">
        <w:rPr>
          <w:rFonts w:ascii="Times New Roman" w:hAnsi="Times New Roman" w:cs="Times New Roman"/>
          <w:sz w:val="24"/>
          <w:szCs w:val="24"/>
        </w:rPr>
        <w:t xml:space="preserve">found </w:t>
      </w:r>
      <w:r w:rsidR="00633A4A">
        <w:rPr>
          <w:rFonts w:ascii="Times New Roman" w:hAnsi="Times New Roman" w:cs="Times New Roman"/>
          <w:sz w:val="24"/>
          <w:szCs w:val="24"/>
        </w:rPr>
        <w:t xml:space="preserve">that </w:t>
      </w:r>
      <w:r w:rsidR="008D63D5">
        <w:rPr>
          <w:rFonts w:ascii="Times New Roman" w:hAnsi="Times New Roman" w:cs="Times New Roman"/>
          <w:sz w:val="24"/>
          <w:szCs w:val="24"/>
        </w:rPr>
        <w:t>a threat actor</w:t>
      </w:r>
      <w:r w:rsidR="00633A4A">
        <w:rPr>
          <w:rFonts w:ascii="Times New Roman" w:hAnsi="Times New Roman" w:cs="Times New Roman"/>
          <w:sz w:val="24"/>
          <w:szCs w:val="24"/>
        </w:rPr>
        <w:t xml:space="preserve"> gained access to certain IMX systems and devices </w:t>
      </w:r>
      <w:r w:rsidR="008803F4">
        <w:rPr>
          <w:rFonts w:ascii="Times New Roman" w:hAnsi="Times New Roman" w:cs="Times New Roman"/>
          <w:sz w:val="24"/>
          <w:szCs w:val="24"/>
        </w:rPr>
        <w:t xml:space="preserve">through </w:t>
      </w:r>
      <w:r w:rsidR="00633A4A">
        <w:rPr>
          <w:rFonts w:ascii="Times New Roman" w:hAnsi="Times New Roman" w:cs="Times New Roman"/>
          <w:sz w:val="24"/>
          <w:szCs w:val="24"/>
        </w:rPr>
        <w:t xml:space="preserve">October 2022.  IMX has not identified any evidence of the </w:t>
      </w:r>
      <w:r w:rsidR="008D63D5">
        <w:rPr>
          <w:rFonts w:ascii="Times New Roman" w:hAnsi="Times New Roman" w:cs="Times New Roman"/>
          <w:sz w:val="24"/>
          <w:szCs w:val="24"/>
        </w:rPr>
        <w:t>threat actor</w:t>
      </w:r>
      <w:r w:rsidR="00633A4A">
        <w:rPr>
          <w:rFonts w:ascii="Times New Roman" w:hAnsi="Times New Roman" w:cs="Times New Roman"/>
          <w:sz w:val="24"/>
          <w:szCs w:val="24"/>
        </w:rPr>
        <w:t xml:space="preserve"> on IMX systems</w:t>
      </w:r>
      <w:r w:rsidR="005253BA">
        <w:rPr>
          <w:rFonts w:ascii="Times New Roman" w:hAnsi="Times New Roman" w:cs="Times New Roman"/>
          <w:sz w:val="24"/>
          <w:szCs w:val="24"/>
        </w:rPr>
        <w:t xml:space="preserve"> since</w:t>
      </w:r>
      <w:r w:rsidR="00633A4A">
        <w:rPr>
          <w:rFonts w:ascii="Times New Roman" w:hAnsi="Times New Roman" w:cs="Times New Roman"/>
          <w:sz w:val="24"/>
          <w:szCs w:val="24"/>
        </w:rPr>
        <w:t xml:space="preserve"> IMX took </w:t>
      </w:r>
      <w:r w:rsidR="00973631">
        <w:rPr>
          <w:rFonts w:ascii="Times New Roman" w:hAnsi="Times New Roman" w:cs="Times New Roman"/>
          <w:sz w:val="24"/>
          <w:szCs w:val="24"/>
        </w:rPr>
        <w:t>its systems offline in October 2022.</w:t>
      </w:r>
      <w:r w:rsidR="00A45D06">
        <w:rPr>
          <w:rFonts w:ascii="Times New Roman" w:hAnsi="Times New Roman" w:cs="Times New Roman"/>
          <w:sz w:val="24"/>
          <w:szCs w:val="24"/>
        </w:rPr>
        <w:t xml:space="preserve"> </w:t>
      </w:r>
      <w:r w:rsidR="006469A1">
        <w:rPr>
          <w:rFonts w:ascii="Times New Roman" w:hAnsi="Times New Roman" w:cs="Times New Roman"/>
          <w:sz w:val="24"/>
          <w:szCs w:val="24"/>
        </w:rPr>
        <w:t xml:space="preserve"> </w:t>
      </w:r>
      <w:r w:rsidR="00F3164E">
        <w:rPr>
          <w:rFonts w:ascii="Times New Roman" w:hAnsi="Times New Roman" w:cs="Times New Roman"/>
          <w:sz w:val="24"/>
          <w:szCs w:val="24"/>
        </w:rPr>
        <w:t>After identifying the affected systems, IMX undertook an extensive and complex analysis of the affected data</w:t>
      </w:r>
      <w:r w:rsidR="003B769D">
        <w:rPr>
          <w:rFonts w:ascii="Times New Roman" w:hAnsi="Times New Roman" w:cs="Times New Roman"/>
          <w:sz w:val="24"/>
          <w:szCs w:val="24"/>
        </w:rPr>
        <w:t xml:space="preserve"> </w:t>
      </w:r>
      <w:r w:rsidR="00F3164E">
        <w:rPr>
          <w:rFonts w:ascii="Times New Roman" w:hAnsi="Times New Roman" w:cs="Times New Roman"/>
          <w:sz w:val="24"/>
          <w:szCs w:val="24"/>
        </w:rPr>
        <w:t xml:space="preserve">to determine the personal information affected by this incident.  </w:t>
      </w:r>
      <w:r w:rsidR="00A45D06">
        <w:rPr>
          <w:rFonts w:ascii="Times New Roman" w:hAnsi="Times New Roman" w:cs="Times New Roman"/>
          <w:sz w:val="24"/>
          <w:szCs w:val="24"/>
        </w:rPr>
        <w:t>IMX also notified law enforcement about the incident.</w:t>
      </w:r>
      <w:r w:rsidR="002050BA">
        <w:rPr>
          <w:rFonts w:ascii="Times New Roman" w:hAnsi="Times New Roman" w:cs="Times New Roman"/>
          <w:sz w:val="24"/>
          <w:szCs w:val="24"/>
        </w:rPr>
        <w:t xml:space="preserve">  </w:t>
      </w:r>
      <w:r w:rsidR="00A45D06">
        <w:rPr>
          <w:rFonts w:ascii="Times New Roman" w:hAnsi="Times New Roman" w:cs="Times New Roman"/>
          <w:sz w:val="24"/>
          <w:szCs w:val="24"/>
        </w:rPr>
        <w:t xml:space="preserve">  </w:t>
      </w:r>
    </w:p>
    <w:p w14:paraId="1C309E82" w14:textId="3452506C" w:rsidR="006352DB" w:rsidRPr="00245FF4" w:rsidRDefault="006352DB" w:rsidP="00A73225">
      <w:pPr>
        <w:spacing w:after="240" w:line="240" w:lineRule="auto"/>
        <w:rPr>
          <w:rFonts w:ascii="Times New Roman" w:hAnsi="Times New Roman" w:cs="Times New Roman"/>
          <w:b/>
          <w:bCs/>
          <w:sz w:val="24"/>
          <w:szCs w:val="24"/>
        </w:rPr>
      </w:pPr>
      <w:r w:rsidRPr="00245FF4">
        <w:rPr>
          <w:rFonts w:ascii="Times New Roman" w:hAnsi="Times New Roman" w:cs="Times New Roman"/>
          <w:b/>
          <w:bCs/>
          <w:sz w:val="24"/>
          <w:szCs w:val="24"/>
        </w:rPr>
        <w:t>What Information Was Involved</w:t>
      </w:r>
    </w:p>
    <w:p w14:paraId="7977488E" w14:textId="7052DF5F" w:rsidR="00763DA7" w:rsidRDefault="00763DA7" w:rsidP="00A73225">
      <w:pPr>
        <w:spacing w:after="240" w:line="240" w:lineRule="auto"/>
        <w:rPr>
          <w:rFonts w:ascii="Times New Roman" w:hAnsi="Times New Roman" w:cs="Times New Roman"/>
          <w:sz w:val="24"/>
          <w:szCs w:val="24"/>
        </w:rPr>
      </w:pPr>
      <w:r w:rsidRPr="00667193">
        <w:rPr>
          <w:rFonts w:ascii="Times New Roman" w:hAnsi="Times New Roman" w:cs="Times New Roman"/>
          <w:sz w:val="24"/>
          <w:szCs w:val="24"/>
        </w:rPr>
        <w:t xml:space="preserve">Based on our investigation, </w:t>
      </w:r>
      <w:r>
        <w:rPr>
          <w:rFonts w:ascii="Times New Roman" w:hAnsi="Times New Roman" w:cs="Times New Roman"/>
          <w:sz w:val="24"/>
          <w:szCs w:val="24"/>
        </w:rPr>
        <w:t xml:space="preserve">the threat actor had access to the bodies of email messages associated with certain user accounts but </w:t>
      </w:r>
      <w:r w:rsidR="003E6EAE">
        <w:rPr>
          <w:rFonts w:ascii="Times New Roman" w:hAnsi="Times New Roman" w:cs="Times New Roman"/>
          <w:sz w:val="24"/>
          <w:szCs w:val="24"/>
        </w:rPr>
        <w:t>did</w:t>
      </w:r>
      <w:r w:rsidR="00A45D06">
        <w:rPr>
          <w:rFonts w:ascii="Times New Roman" w:hAnsi="Times New Roman" w:cs="Times New Roman"/>
          <w:sz w:val="24"/>
          <w:szCs w:val="24"/>
        </w:rPr>
        <w:t xml:space="preserve"> not access or exfiltrate the</w:t>
      </w:r>
      <w:r>
        <w:rPr>
          <w:rFonts w:ascii="Times New Roman" w:hAnsi="Times New Roman" w:cs="Times New Roman"/>
          <w:sz w:val="24"/>
          <w:szCs w:val="24"/>
        </w:rPr>
        <w:t xml:space="preserve"> attachments to those messages.  The threat actor also appear</w:t>
      </w:r>
      <w:r w:rsidR="008D63D5">
        <w:rPr>
          <w:rFonts w:ascii="Times New Roman" w:hAnsi="Times New Roman" w:cs="Times New Roman"/>
          <w:sz w:val="24"/>
          <w:szCs w:val="24"/>
        </w:rPr>
        <w:t>s</w:t>
      </w:r>
      <w:r>
        <w:rPr>
          <w:rFonts w:ascii="Times New Roman" w:hAnsi="Times New Roman" w:cs="Times New Roman"/>
          <w:sz w:val="24"/>
          <w:szCs w:val="24"/>
        </w:rPr>
        <w:t xml:space="preserve"> to have had access to certain folders on IMX’s servers</w:t>
      </w:r>
      <w:r w:rsidR="006C3334">
        <w:rPr>
          <w:rFonts w:ascii="Times New Roman" w:hAnsi="Times New Roman" w:cs="Times New Roman"/>
          <w:sz w:val="24"/>
          <w:szCs w:val="24"/>
        </w:rPr>
        <w:t>.  The affected emails and server files</w:t>
      </w:r>
      <w:r w:rsidR="00973631">
        <w:rPr>
          <w:rFonts w:ascii="Times New Roman" w:hAnsi="Times New Roman" w:cs="Times New Roman"/>
          <w:sz w:val="24"/>
          <w:szCs w:val="24"/>
        </w:rPr>
        <w:t xml:space="preserve"> </w:t>
      </w:r>
      <w:r>
        <w:rPr>
          <w:rFonts w:ascii="Times New Roman" w:hAnsi="Times New Roman" w:cs="Times New Roman"/>
          <w:sz w:val="24"/>
          <w:szCs w:val="24"/>
        </w:rPr>
        <w:t>could have contained personal information</w:t>
      </w:r>
      <w:r w:rsidR="00F3164E">
        <w:rPr>
          <w:rFonts w:ascii="Times New Roman" w:hAnsi="Times New Roman" w:cs="Times New Roman"/>
          <w:sz w:val="24"/>
          <w:szCs w:val="24"/>
        </w:rPr>
        <w:t xml:space="preserve"> of </w:t>
      </w:r>
      <w:r w:rsidR="00F03EA5">
        <w:rPr>
          <w:rFonts w:ascii="Times New Roman" w:hAnsi="Times New Roman" w:cs="Times New Roman"/>
          <w:sz w:val="24"/>
          <w:szCs w:val="24"/>
        </w:rPr>
        <w:t xml:space="preserve">IMX’s </w:t>
      </w:r>
      <w:r w:rsidR="000D4D2C">
        <w:rPr>
          <w:rFonts w:ascii="Times New Roman" w:hAnsi="Times New Roman" w:cs="Times New Roman"/>
          <w:sz w:val="24"/>
          <w:szCs w:val="24"/>
        </w:rPr>
        <w:t>providers</w:t>
      </w:r>
      <w:r>
        <w:rPr>
          <w:rFonts w:ascii="Times New Roman" w:hAnsi="Times New Roman" w:cs="Times New Roman"/>
          <w:sz w:val="24"/>
          <w:szCs w:val="24"/>
        </w:rPr>
        <w:t>.</w:t>
      </w:r>
    </w:p>
    <w:p w14:paraId="7C038B4D" w14:textId="49A14484" w:rsidR="00973631" w:rsidRDefault="00973631"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Our investigation has revealed that th</w:t>
      </w:r>
      <w:r w:rsidR="006A4338">
        <w:rPr>
          <w:rFonts w:ascii="Times New Roman" w:hAnsi="Times New Roman" w:cs="Times New Roman"/>
          <w:sz w:val="24"/>
          <w:szCs w:val="24"/>
        </w:rPr>
        <w:t xml:space="preserve">is incident may have </w:t>
      </w:r>
      <w:r w:rsidR="00A45D06">
        <w:rPr>
          <w:rFonts w:ascii="Times New Roman" w:hAnsi="Times New Roman" w:cs="Times New Roman"/>
          <w:sz w:val="24"/>
          <w:szCs w:val="24"/>
        </w:rPr>
        <w:t xml:space="preserve">affected </w:t>
      </w:r>
      <w:r w:rsidR="006A4338">
        <w:rPr>
          <w:rFonts w:ascii="Times New Roman" w:hAnsi="Times New Roman" w:cs="Times New Roman"/>
          <w:sz w:val="24"/>
          <w:szCs w:val="24"/>
        </w:rPr>
        <w:t>the following types of personal information about you:</w:t>
      </w:r>
    </w:p>
    <w:p w14:paraId="316D31D3" w14:textId="2BA53A6C" w:rsidR="006A4338" w:rsidRDefault="006A4338" w:rsidP="00313BC1">
      <w:pPr>
        <w:pStyle w:val="ListParagraph"/>
        <w:numPr>
          <w:ilvl w:val="0"/>
          <w:numId w:val="3"/>
        </w:numPr>
        <w:contextualSpacing w:val="0"/>
      </w:pPr>
      <w:r w:rsidRPr="00313BC1">
        <w:rPr>
          <w:color w:val="FF0000"/>
          <w:highlight w:val="yellow"/>
        </w:rPr>
        <w:t>&lt;DATA 1&gt;</w:t>
      </w:r>
    </w:p>
    <w:p w14:paraId="7CBF0BA3" w14:textId="6F5606BD" w:rsidR="006A4338" w:rsidRDefault="006A4338" w:rsidP="00313BC1">
      <w:pPr>
        <w:pStyle w:val="ListParagraph"/>
        <w:numPr>
          <w:ilvl w:val="0"/>
          <w:numId w:val="3"/>
        </w:numPr>
        <w:contextualSpacing w:val="0"/>
      </w:pPr>
      <w:r w:rsidRPr="00313BC1">
        <w:rPr>
          <w:color w:val="FF0000"/>
          <w:highlight w:val="yellow"/>
        </w:rPr>
        <w:t>&lt;DATA 2&gt;</w:t>
      </w:r>
    </w:p>
    <w:p w14:paraId="524D6656" w14:textId="093C8F0F" w:rsidR="006A4338" w:rsidRDefault="006A4338" w:rsidP="00A73225">
      <w:pPr>
        <w:pStyle w:val="ListParagraph"/>
        <w:numPr>
          <w:ilvl w:val="0"/>
          <w:numId w:val="3"/>
        </w:numPr>
        <w:spacing w:after="240"/>
        <w:contextualSpacing w:val="0"/>
      </w:pPr>
      <w:r w:rsidRPr="00313BC1">
        <w:rPr>
          <w:color w:val="FF0000"/>
          <w:highlight w:val="yellow"/>
        </w:rPr>
        <w:t>&lt;DATA 3&gt;</w:t>
      </w:r>
    </w:p>
    <w:p w14:paraId="20E07473" w14:textId="1AE9F7DD" w:rsidR="006352DB" w:rsidRPr="00245FF4" w:rsidRDefault="006352DB" w:rsidP="00A73225">
      <w:pPr>
        <w:spacing w:after="240" w:line="240" w:lineRule="auto"/>
        <w:rPr>
          <w:rFonts w:ascii="Times New Roman" w:hAnsi="Times New Roman" w:cs="Times New Roman"/>
          <w:b/>
          <w:bCs/>
          <w:sz w:val="24"/>
          <w:szCs w:val="24"/>
        </w:rPr>
      </w:pPr>
      <w:r w:rsidRPr="00245FF4">
        <w:rPr>
          <w:rFonts w:ascii="Times New Roman" w:hAnsi="Times New Roman" w:cs="Times New Roman"/>
          <w:b/>
          <w:bCs/>
          <w:sz w:val="24"/>
          <w:szCs w:val="24"/>
        </w:rPr>
        <w:t>What We Are Doing</w:t>
      </w:r>
    </w:p>
    <w:p w14:paraId="1E10CEEA" w14:textId="5E2A1BA9" w:rsidR="006352DB" w:rsidRDefault="00763DA7"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IMX took steps to </w:t>
      </w:r>
      <w:r w:rsidR="00814283">
        <w:rPr>
          <w:rFonts w:ascii="Times New Roman" w:hAnsi="Times New Roman" w:cs="Times New Roman"/>
          <w:sz w:val="24"/>
          <w:szCs w:val="24"/>
        </w:rPr>
        <w:t>contain the issue</w:t>
      </w:r>
      <w:r w:rsidR="002C25B3">
        <w:rPr>
          <w:rFonts w:ascii="Times New Roman" w:hAnsi="Times New Roman" w:cs="Times New Roman"/>
          <w:sz w:val="24"/>
          <w:szCs w:val="24"/>
        </w:rPr>
        <w:t xml:space="preserve"> and</w:t>
      </w:r>
      <w:r w:rsidR="00814283">
        <w:rPr>
          <w:rFonts w:ascii="Times New Roman" w:hAnsi="Times New Roman" w:cs="Times New Roman"/>
          <w:sz w:val="24"/>
          <w:szCs w:val="24"/>
        </w:rPr>
        <w:t xml:space="preserve"> </w:t>
      </w:r>
      <w:r>
        <w:rPr>
          <w:rFonts w:ascii="Times New Roman" w:hAnsi="Times New Roman" w:cs="Times New Roman"/>
          <w:sz w:val="24"/>
          <w:szCs w:val="24"/>
        </w:rPr>
        <w:t xml:space="preserve">remove the threat actor from the IMX network and conducted a thorough investigation.  We blocked the transmission of data into and out of our network to prevent any further unauthorized access to personal </w:t>
      </w:r>
      <w:r w:rsidR="006A4338">
        <w:rPr>
          <w:rFonts w:ascii="Times New Roman" w:hAnsi="Times New Roman" w:cs="Times New Roman"/>
          <w:sz w:val="24"/>
          <w:szCs w:val="24"/>
        </w:rPr>
        <w:t>information</w:t>
      </w:r>
      <w:r>
        <w:rPr>
          <w:rFonts w:ascii="Times New Roman" w:hAnsi="Times New Roman" w:cs="Times New Roman"/>
          <w:sz w:val="24"/>
          <w:szCs w:val="24"/>
        </w:rPr>
        <w:t xml:space="preserve">.  We also </w:t>
      </w:r>
      <w:r w:rsidR="00814283">
        <w:rPr>
          <w:rFonts w:ascii="Times New Roman" w:hAnsi="Times New Roman" w:cs="Times New Roman"/>
          <w:sz w:val="24"/>
          <w:szCs w:val="24"/>
        </w:rPr>
        <w:t xml:space="preserve">used </w:t>
      </w:r>
      <w:r>
        <w:rPr>
          <w:rFonts w:ascii="Times New Roman" w:hAnsi="Times New Roman" w:cs="Times New Roman"/>
          <w:sz w:val="24"/>
          <w:szCs w:val="24"/>
        </w:rPr>
        <w:t>systems and infrastructure operated by our parent company, QTC Management, Inc. (QTC)</w:t>
      </w:r>
      <w:r w:rsidR="00CF30A9">
        <w:rPr>
          <w:rFonts w:ascii="Times New Roman" w:hAnsi="Times New Roman" w:cs="Times New Roman"/>
          <w:sz w:val="24"/>
          <w:szCs w:val="24"/>
        </w:rPr>
        <w:t>,</w:t>
      </w:r>
      <w:r>
        <w:rPr>
          <w:rFonts w:ascii="Times New Roman" w:hAnsi="Times New Roman" w:cs="Times New Roman"/>
          <w:sz w:val="24"/>
          <w:szCs w:val="24"/>
        </w:rPr>
        <w:t xml:space="preserve"> to establish a new network </w:t>
      </w:r>
      <w:r w:rsidR="00814283">
        <w:rPr>
          <w:rFonts w:ascii="Times New Roman" w:hAnsi="Times New Roman" w:cs="Times New Roman"/>
          <w:sz w:val="24"/>
          <w:szCs w:val="24"/>
        </w:rPr>
        <w:t>to</w:t>
      </w:r>
      <w:r>
        <w:rPr>
          <w:rFonts w:ascii="Times New Roman" w:hAnsi="Times New Roman" w:cs="Times New Roman"/>
          <w:sz w:val="24"/>
          <w:szCs w:val="24"/>
        </w:rPr>
        <w:t xml:space="preserve"> securely process </w:t>
      </w:r>
      <w:r w:rsidR="006C3334">
        <w:rPr>
          <w:rFonts w:ascii="Times New Roman" w:hAnsi="Times New Roman" w:cs="Times New Roman"/>
          <w:sz w:val="24"/>
          <w:szCs w:val="24"/>
        </w:rPr>
        <w:t>I</w:t>
      </w:r>
      <w:r w:rsidR="00661990">
        <w:rPr>
          <w:rFonts w:ascii="Times New Roman" w:hAnsi="Times New Roman" w:cs="Times New Roman"/>
          <w:sz w:val="24"/>
          <w:szCs w:val="24"/>
        </w:rPr>
        <w:t>MX</w:t>
      </w:r>
      <w:r w:rsidR="006C3334">
        <w:rPr>
          <w:rFonts w:ascii="Times New Roman" w:hAnsi="Times New Roman" w:cs="Times New Roman"/>
          <w:sz w:val="24"/>
          <w:szCs w:val="24"/>
        </w:rPr>
        <w:t xml:space="preserve"> </w:t>
      </w:r>
      <w:r>
        <w:rPr>
          <w:rFonts w:ascii="Times New Roman" w:hAnsi="Times New Roman" w:cs="Times New Roman"/>
          <w:sz w:val="24"/>
          <w:szCs w:val="24"/>
        </w:rPr>
        <w:t xml:space="preserve">data.  The QTC network operates separately </w:t>
      </w:r>
      <w:r>
        <w:rPr>
          <w:rFonts w:ascii="Times New Roman" w:hAnsi="Times New Roman" w:cs="Times New Roman"/>
          <w:sz w:val="24"/>
          <w:szCs w:val="24"/>
        </w:rPr>
        <w:lastRenderedPageBreak/>
        <w:t xml:space="preserve">from the legacy IMX </w:t>
      </w:r>
      <w:proofErr w:type="gramStart"/>
      <w:r>
        <w:rPr>
          <w:rFonts w:ascii="Times New Roman" w:hAnsi="Times New Roman" w:cs="Times New Roman"/>
          <w:sz w:val="24"/>
          <w:szCs w:val="24"/>
        </w:rPr>
        <w:t>network</w:t>
      </w:r>
      <w:proofErr w:type="gramEnd"/>
      <w:r>
        <w:rPr>
          <w:rFonts w:ascii="Times New Roman" w:hAnsi="Times New Roman" w:cs="Times New Roman"/>
          <w:sz w:val="24"/>
          <w:szCs w:val="24"/>
        </w:rPr>
        <w:t xml:space="preserve"> and</w:t>
      </w:r>
      <w:r w:rsidR="00BB36B2">
        <w:rPr>
          <w:rFonts w:ascii="Times New Roman" w:hAnsi="Times New Roman" w:cs="Times New Roman"/>
          <w:sz w:val="24"/>
          <w:szCs w:val="24"/>
        </w:rPr>
        <w:t>,</w:t>
      </w:r>
      <w:r>
        <w:rPr>
          <w:rFonts w:ascii="Times New Roman" w:hAnsi="Times New Roman" w:cs="Times New Roman"/>
          <w:sz w:val="24"/>
          <w:szCs w:val="24"/>
        </w:rPr>
        <w:t xml:space="preserve"> on a going</w:t>
      </w:r>
      <w:r w:rsidR="00814283">
        <w:rPr>
          <w:rFonts w:ascii="Times New Roman" w:hAnsi="Times New Roman" w:cs="Times New Roman"/>
          <w:sz w:val="24"/>
          <w:szCs w:val="24"/>
        </w:rPr>
        <w:t>-</w:t>
      </w:r>
      <w:r>
        <w:rPr>
          <w:rFonts w:ascii="Times New Roman" w:hAnsi="Times New Roman" w:cs="Times New Roman"/>
          <w:sz w:val="24"/>
          <w:szCs w:val="24"/>
        </w:rPr>
        <w:t>forward basis, IMX will exclusively use the new QTC-operated network.</w:t>
      </w:r>
    </w:p>
    <w:p w14:paraId="4CB040FB" w14:textId="38B953E4" w:rsidR="006352DB" w:rsidRDefault="006352DB" w:rsidP="00A73225">
      <w:pPr>
        <w:spacing w:after="240" w:line="240" w:lineRule="auto"/>
        <w:rPr>
          <w:rFonts w:ascii="Times New Roman" w:hAnsi="Times New Roman" w:cs="Times New Roman"/>
          <w:sz w:val="24"/>
          <w:szCs w:val="24"/>
        </w:rPr>
      </w:pPr>
      <w:r w:rsidRPr="006A4338">
        <w:rPr>
          <w:rFonts w:ascii="Times New Roman" w:hAnsi="Times New Roman" w:cs="Times New Roman"/>
          <w:b/>
          <w:bCs/>
          <w:sz w:val="24"/>
          <w:szCs w:val="24"/>
        </w:rPr>
        <w:t xml:space="preserve">What You Can </w:t>
      </w:r>
      <w:r w:rsidR="00B555DE">
        <w:rPr>
          <w:rFonts w:ascii="Times New Roman" w:hAnsi="Times New Roman" w:cs="Times New Roman"/>
          <w:b/>
          <w:bCs/>
          <w:sz w:val="24"/>
          <w:szCs w:val="24"/>
        </w:rPr>
        <w:t>Do</w:t>
      </w:r>
      <w:r w:rsidR="00B20EF0">
        <w:rPr>
          <w:rFonts w:ascii="Times New Roman" w:hAnsi="Times New Roman" w:cs="Times New Roman"/>
          <w:b/>
          <w:bCs/>
          <w:sz w:val="24"/>
          <w:szCs w:val="24"/>
        </w:rPr>
        <w:t xml:space="preserve">  </w:t>
      </w:r>
    </w:p>
    <w:p w14:paraId="19F2623E" w14:textId="47664F9D" w:rsidR="006A4338" w:rsidRDefault="00F87826"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We encourage you to carefully review the Additional Resources appendix to this letter, as it contains information about the steps you can take to protect yourself against fraud and identity theft.  We are offering all affected individuals </w:t>
      </w:r>
      <w:r w:rsidR="00EC1C79">
        <w:rPr>
          <w:rFonts w:ascii="Times New Roman" w:hAnsi="Times New Roman" w:cs="Times New Roman"/>
          <w:sz w:val="24"/>
          <w:szCs w:val="24"/>
        </w:rPr>
        <w:t>two (2) years</w:t>
      </w:r>
      <w:r>
        <w:rPr>
          <w:rFonts w:ascii="Times New Roman" w:hAnsi="Times New Roman" w:cs="Times New Roman"/>
          <w:sz w:val="24"/>
          <w:szCs w:val="24"/>
        </w:rPr>
        <w:t xml:space="preserve"> of complimentary credit</w:t>
      </w:r>
      <w:r w:rsidR="00DF6DC2">
        <w:rPr>
          <w:rFonts w:ascii="Times New Roman" w:hAnsi="Times New Roman" w:cs="Times New Roman"/>
          <w:sz w:val="24"/>
          <w:szCs w:val="24"/>
        </w:rPr>
        <w:t xml:space="preserve"> monitoring</w:t>
      </w:r>
      <w:r>
        <w:rPr>
          <w:rFonts w:ascii="Times New Roman" w:hAnsi="Times New Roman" w:cs="Times New Roman"/>
          <w:sz w:val="24"/>
          <w:szCs w:val="24"/>
        </w:rPr>
        <w:t xml:space="preserve"> and identity protection services.  Please review the </w:t>
      </w:r>
      <w:r w:rsidR="00DF6DC2">
        <w:rPr>
          <w:rFonts w:ascii="Times New Roman" w:hAnsi="Times New Roman" w:cs="Times New Roman"/>
          <w:sz w:val="24"/>
          <w:szCs w:val="24"/>
        </w:rPr>
        <w:t xml:space="preserve">enrollment </w:t>
      </w:r>
      <w:r>
        <w:rPr>
          <w:rFonts w:ascii="Times New Roman" w:hAnsi="Times New Roman" w:cs="Times New Roman"/>
          <w:sz w:val="24"/>
          <w:szCs w:val="24"/>
        </w:rPr>
        <w:t>instructions provided below for activating these services.  Please note that you must activate</w:t>
      </w:r>
      <w:r w:rsidR="00995AFE">
        <w:rPr>
          <w:rFonts w:ascii="Times New Roman" w:hAnsi="Times New Roman" w:cs="Times New Roman"/>
          <w:sz w:val="24"/>
          <w:szCs w:val="24"/>
        </w:rPr>
        <w:t xml:space="preserve"> these services prior to the enrollment deadline provided with the enrollment instructions.</w:t>
      </w:r>
    </w:p>
    <w:p w14:paraId="3E6BE800" w14:textId="51AD7139" w:rsidR="00D728EE" w:rsidRDefault="00995AFE"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We encourage you to remain vigilant by reviewing your account statements, credit reports, and explanation of benefits for unauthorized activity.  If you believe you may be the victim of identity theft, you should </w:t>
      </w:r>
      <w:r w:rsidR="00A77A6F">
        <w:rPr>
          <w:rFonts w:ascii="Times New Roman" w:hAnsi="Times New Roman" w:cs="Times New Roman"/>
          <w:sz w:val="24"/>
          <w:szCs w:val="24"/>
        </w:rPr>
        <w:t>contact</w:t>
      </w:r>
      <w:r>
        <w:rPr>
          <w:rFonts w:ascii="Times New Roman" w:hAnsi="Times New Roman" w:cs="Times New Roman"/>
          <w:sz w:val="24"/>
          <w:szCs w:val="24"/>
        </w:rPr>
        <w:t xml:space="preserve"> your local law enforcement</w:t>
      </w:r>
      <w:r w:rsidR="00F3164E">
        <w:rPr>
          <w:rFonts w:ascii="Times New Roman" w:hAnsi="Times New Roman" w:cs="Times New Roman"/>
          <w:sz w:val="24"/>
          <w:szCs w:val="24"/>
        </w:rPr>
        <w:t xml:space="preserve"> representative</w:t>
      </w:r>
      <w:r>
        <w:rPr>
          <w:rFonts w:ascii="Times New Roman" w:hAnsi="Times New Roman" w:cs="Times New Roman"/>
          <w:sz w:val="24"/>
          <w:szCs w:val="24"/>
        </w:rPr>
        <w:t>, your state attorney general, and</w:t>
      </w:r>
      <w:r w:rsidR="00A77A6F">
        <w:rPr>
          <w:rFonts w:ascii="Times New Roman" w:hAnsi="Times New Roman" w:cs="Times New Roman"/>
          <w:sz w:val="24"/>
          <w:szCs w:val="24"/>
        </w:rPr>
        <w:t>/or</w:t>
      </w:r>
      <w:r>
        <w:rPr>
          <w:rFonts w:ascii="Times New Roman" w:hAnsi="Times New Roman" w:cs="Times New Roman"/>
          <w:sz w:val="24"/>
          <w:szCs w:val="24"/>
        </w:rPr>
        <w:t xml:space="preserve"> the Federal Trade Commission.</w:t>
      </w:r>
    </w:p>
    <w:p w14:paraId="1AD7FDF4" w14:textId="183FFAEE" w:rsidR="0041740C" w:rsidRDefault="006352DB" w:rsidP="00A73225">
      <w:pPr>
        <w:spacing w:after="240" w:line="240" w:lineRule="auto"/>
        <w:rPr>
          <w:rFonts w:ascii="Times New Roman" w:hAnsi="Times New Roman" w:cs="Times New Roman"/>
          <w:sz w:val="24"/>
          <w:szCs w:val="24"/>
        </w:rPr>
      </w:pPr>
      <w:r w:rsidRPr="00245FF4">
        <w:rPr>
          <w:rFonts w:ascii="Times New Roman" w:hAnsi="Times New Roman" w:cs="Times New Roman"/>
          <w:b/>
          <w:bCs/>
          <w:sz w:val="24"/>
          <w:szCs w:val="24"/>
        </w:rPr>
        <w:t>More Information</w:t>
      </w:r>
      <w:r w:rsidR="008A1468" w:rsidRPr="00245FF4">
        <w:rPr>
          <w:rFonts w:ascii="Times New Roman" w:hAnsi="Times New Roman" w:cs="Times New Roman"/>
          <w:b/>
          <w:bCs/>
          <w:sz w:val="24"/>
          <w:szCs w:val="24"/>
        </w:rPr>
        <w:t>.</w:t>
      </w:r>
      <w:r w:rsidR="008A1468">
        <w:rPr>
          <w:rFonts w:ascii="Times New Roman" w:hAnsi="Times New Roman" w:cs="Times New Roman"/>
          <w:sz w:val="24"/>
          <w:szCs w:val="24"/>
        </w:rPr>
        <w:t xml:space="preserve">  </w:t>
      </w:r>
      <w:r w:rsidR="00245FF4">
        <w:rPr>
          <w:rFonts w:ascii="Times New Roman" w:hAnsi="Times New Roman" w:cs="Times New Roman"/>
          <w:sz w:val="24"/>
          <w:szCs w:val="24"/>
        </w:rPr>
        <w:t>If you have any questions about this incident, you can contact us</w:t>
      </w:r>
      <w:r w:rsidR="00EC1C79">
        <w:rPr>
          <w:rFonts w:ascii="Times New Roman" w:hAnsi="Times New Roman" w:cs="Times New Roman"/>
          <w:sz w:val="24"/>
          <w:szCs w:val="24"/>
        </w:rPr>
        <w:t xml:space="preserve"> at</w:t>
      </w:r>
      <w:r w:rsidR="00245FF4">
        <w:rPr>
          <w:rFonts w:ascii="Times New Roman" w:hAnsi="Times New Roman" w:cs="Times New Roman"/>
          <w:sz w:val="24"/>
          <w:szCs w:val="24"/>
        </w:rPr>
        <w:t xml:space="preserve"> </w:t>
      </w:r>
      <w:r w:rsidR="00245FF4" w:rsidRPr="00F35E17">
        <w:rPr>
          <w:rFonts w:ascii="Times New Roman" w:hAnsi="Times New Roman" w:cs="Times New Roman"/>
          <w:color w:val="FF0000"/>
          <w:sz w:val="24"/>
          <w:szCs w:val="24"/>
          <w:highlight w:val="yellow"/>
        </w:rPr>
        <w:t>&lt;phone number&gt;</w:t>
      </w:r>
      <w:r w:rsidR="00D728EE">
        <w:rPr>
          <w:rFonts w:ascii="Times New Roman" w:hAnsi="Times New Roman" w:cs="Times New Roman"/>
          <w:sz w:val="24"/>
          <w:szCs w:val="24"/>
        </w:rPr>
        <w:t>, Monday through Friday from 8:00 a.m. to 5:30 p.m. Central Time, excluding major U.S. holidays.</w:t>
      </w:r>
      <w:r w:rsidR="00EC1C79">
        <w:rPr>
          <w:rFonts w:ascii="Times New Roman" w:hAnsi="Times New Roman" w:cs="Times New Roman"/>
          <w:sz w:val="24"/>
          <w:szCs w:val="24"/>
        </w:rPr>
        <w:t xml:space="preserve">  </w:t>
      </w:r>
      <w:r w:rsidR="00FD7F49">
        <w:rPr>
          <w:rFonts w:ascii="Times New Roman" w:hAnsi="Times New Roman" w:cs="Times New Roman"/>
          <w:sz w:val="24"/>
          <w:szCs w:val="24"/>
        </w:rPr>
        <w:t>We regret any inconvenience this incident may have caused you.  IMX takes the protection of your personal information very seriously and has taken steps to prevent a similar incident from occurring again.</w:t>
      </w:r>
    </w:p>
    <w:p w14:paraId="4FADAD7B" w14:textId="2A895F0C" w:rsidR="0041740C" w:rsidRDefault="0041740C"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Sincerely,</w:t>
      </w:r>
    </w:p>
    <w:p w14:paraId="627F96BE" w14:textId="6BCDC28E" w:rsidR="0041740C" w:rsidRPr="0050098F" w:rsidRDefault="0041740C" w:rsidP="00A73225">
      <w:pPr>
        <w:spacing w:after="240" w:line="240" w:lineRule="auto"/>
        <w:rPr>
          <w:rFonts w:ascii="Times New Roman" w:hAnsi="Times New Roman" w:cs="Times New Roman"/>
          <w:sz w:val="24"/>
          <w:szCs w:val="24"/>
        </w:rPr>
      </w:pPr>
      <w:r>
        <w:rPr>
          <w:rFonts w:ascii="Times New Roman" w:hAnsi="Times New Roman" w:cs="Times New Roman"/>
          <w:sz w:val="24"/>
          <w:szCs w:val="24"/>
        </w:rPr>
        <w:t>IMX Medical Management Services, Inc.</w:t>
      </w:r>
    </w:p>
    <w:p w14:paraId="15D11F34" w14:textId="77777777" w:rsidR="000974CD" w:rsidRDefault="000974CD" w:rsidP="00EC1C79">
      <w:pPr>
        <w:spacing w:line="240" w:lineRule="auto"/>
        <w:rPr>
          <w:rFonts w:ascii="Times New Roman" w:hAnsi="Times New Roman" w:cs="Times New Roman"/>
          <w:sz w:val="24"/>
          <w:szCs w:val="24"/>
        </w:rPr>
      </w:pPr>
    </w:p>
    <w:p w14:paraId="2AB1502C" w14:textId="634DA731" w:rsidR="00C83E4E" w:rsidRDefault="00C83E4E" w:rsidP="00EC1C79">
      <w:pPr>
        <w:spacing w:line="240" w:lineRule="auto"/>
        <w:rPr>
          <w:rFonts w:ascii="Times New Roman" w:hAnsi="Times New Roman" w:cs="Times New Roman"/>
          <w:sz w:val="24"/>
          <w:szCs w:val="24"/>
        </w:rPr>
      </w:pPr>
    </w:p>
    <w:p w14:paraId="3513DFF0" w14:textId="77777777" w:rsidR="00C83E4E" w:rsidRDefault="00C83E4E" w:rsidP="00EC1C79">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84898E7" w14:textId="77777777" w:rsidR="00F87826" w:rsidRPr="00BE5565" w:rsidRDefault="00F87826" w:rsidP="00EC1C79">
      <w:pPr>
        <w:spacing w:after="0" w:line="240" w:lineRule="auto"/>
        <w:jc w:val="right"/>
        <w:rPr>
          <w:b/>
          <w:color w:val="000000"/>
        </w:rPr>
      </w:pPr>
      <w:r w:rsidRPr="00BE5565">
        <w:rPr>
          <w:b/>
          <w:noProof/>
        </w:rPr>
        <w:lastRenderedPageBreak/>
        <w:drawing>
          <wp:anchor distT="0" distB="0" distL="114300" distR="114300" simplePos="0" relativeHeight="251659264" behindDoc="1" locked="0" layoutInCell="1" allowOverlap="1" wp14:anchorId="5C03047B" wp14:editId="7ACFD878">
            <wp:simplePos x="0" y="0"/>
            <wp:positionH relativeFrom="column">
              <wp:posOffset>-460706</wp:posOffset>
            </wp:positionH>
            <wp:positionV relativeFrom="paragraph">
              <wp:posOffset>-35560</wp:posOffset>
            </wp:positionV>
            <wp:extent cx="2523506" cy="486415"/>
            <wp:effectExtent l="0" t="0" r="0" b="8890"/>
            <wp:wrapNone/>
            <wp:docPr id="4" name="Picture 4"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3506" cy="486415"/>
                    </a:xfrm>
                    <a:prstGeom prst="rect">
                      <a:avLst/>
                    </a:prstGeom>
                  </pic:spPr>
                </pic:pic>
              </a:graphicData>
            </a:graphic>
            <wp14:sizeRelH relativeFrom="margin">
              <wp14:pctWidth>0</wp14:pctWidth>
            </wp14:sizeRelH>
            <wp14:sizeRelV relativeFrom="margin">
              <wp14:pctHeight>0</wp14:pctHeight>
            </wp14:sizeRelV>
          </wp:anchor>
        </w:drawing>
      </w:r>
      <w:r w:rsidRPr="00BE5565">
        <w:rPr>
          <w:b/>
          <w:color w:val="000000"/>
          <w:highlight w:val="yellow"/>
        </w:rPr>
        <w:t>&lt;First Name&gt;</w:t>
      </w:r>
      <w:r w:rsidRPr="00BE5565">
        <w:rPr>
          <w:b/>
          <w:color w:val="000000"/>
        </w:rPr>
        <w:t xml:space="preserve"> </w:t>
      </w:r>
      <w:r w:rsidRPr="00BE5565">
        <w:rPr>
          <w:b/>
          <w:color w:val="000000"/>
          <w:highlight w:val="yellow"/>
        </w:rPr>
        <w:t>&lt;Last Name&gt;</w:t>
      </w:r>
    </w:p>
    <w:p w14:paraId="141EC736" w14:textId="77777777" w:rsidR="00F87826" w:rsidRPr="00BE5565" w:rsidRDefault="00F87826" w:rsidP="00EC1C79">
      <w:pPr>
        <w:spacing w:after="0" w:line="240" w:lineRule="auto"/>
        <w:jc w:val="right"/>
        <w:rPr>
          <w:color w:val="000000"/>
        </w:rPr>
      </w:pPr>
      <w:r w:rsidRPr="00BE5565">
        <w:rPr>
          <w:color w:val="000000"/>
        </w:rPr>
        <w:t xml:space="preserve">Enter your Activation Code: </w:t>
      </w:r>
      <w:r w:rsidRPr="00BE5565">
        <w:rPr>
          <w:b/>
          <w:color w:val="000000"/>
          <w:highlight w:val="yellow"/>
        </w:rPr>
        <w:t>&lt;</w:t>
      </w:r>
      <w:r w:rsidRPr="00BE5565">
        <w:rPr>
          <w:b/>
          <w:highlight w:val="yellow"/>
        </w:rPr>
        <w:t>Activation Code</w:t>
      </w:r>
      <w:r w:rsidRPr="00BE5565">
        <w:rPr>
          <w:b/>
          <w:color w:val="000000"/>
          <w:highlight w:val="yellow"/>
        </w:rPr>
        <w:t>&gt;</w:t>
      </w:r>
    </w:p>
    <w:p w14:paraId="7BCD2EAB" w14:textId="77777777" w:rsidR="00F87826" w:rsidRPr="00C310CE" w:rsidRDefault="00F87826" w:rsidP="00EC1C79">
      <w:pPr>
        <w:tabs>
          <w:tab w:val="left" w:pos="4164"/>
          <w:tab w:val="right" w:pos="10350"/>
        </w:tabs>
        <w:spacing w:after="0" w:line="240" w:lineRule="auto"/>
        <w:rPr>
          <w:b/>
          <w:bCs/>
          <w:color w:val="000000"/>
        </w:rPr>
      </w:pPr>
      <w:r w:rsidRPr="00BE5565">
        <w:rPr>
          <w:color w:val="000000"/>
        </w:rPr>
        <w:tab/>
      </w:r>
      <w:r w:rsidRPr="00BE5565">
        <w:rPr>
          <w:color w:val="000000"/>
        </w:rPr>
        <w:tab/>
        <w:t xml:space="preserve">Enrollment Deadline: </w:t>
      </w:r>
      <w:r w:rsidRPr="00B06A40">
        <w:rPr>
          <w:b/>
          <w:bCs/>
          <w:color w:val="000000"/>
          <w:highlight w:val="yellow"/>
        </w:rPr>
        <w:t>&lt;Date&gt;</w:t>
      </w:r>
    </w:p>
    <w:p w14:paraId="09843DFA" w14:textId="77777777" w:rsidR="00F87826" w:rsidRDefault="00F87826" w:rsidP="00EC1C79">
      <w:pPr>
        <w:spacing w:after="0" w:line="240" w:lineRule="auto"/>
        <w:rPr>
          <w:rFonts w:ascii="Arial" w:hAnsi="Arial" w:cs="Arial"/>
          <w:b/>
          <w:bCs/>
          <w:color w:val="333E48"/>
          <w:sz w:val="28"/>
          <w:szCs w:val="28"/>
          <w:u w:val="single"/>
        </w:rPr>
      </w:pPr>
      <w:r w:rsidRPr="009759F6">
        <w:rPr>
          <w:rFonts w:ascii="Arial" w:hAnsi="Arial" w:cs="Arial"/>
          <w:b/>
          <w:color w:val="333E48"/>
          <w:sz w:val="28"/>
          <w:szCs w:val="28"/>
          <w:u w:val="single"/>
        </w:rPr>
        <w:t xml:space="preserve">Equifax </w:t>
      </w:r>
      <w:r w:rsidRPr="009759F6">
        <w:rPr>
          <w:rFonts w:ascii="Arial" w:hAnsi="Arial" w:cs="Arial"/>
          <w:b/>
          <w:bCs/>
          <w:color w:val="333E48"/>
          <w:sz w:val="28"/>
          <w:szCs w:val="28"/>
          <w:u w:val="single"/>
        </w:rPr>
        <w:t>Credit Watch</w:t>
      </w:r>
      <w:r w:rsidRPr="009759F6">
        <w:rPr>
          <w:rFonts w:ascii="Arial" w:hAnsi="Arial" w:cs="Arial"/>
          <w:color w:val="333E48"/>
          <w:sz w:val="28"/>
          <w:szCs w:val="28"/>
          <w:u w:val="single"/>
          <w:vertAlign w:val="superscript"/>
        </w:rPr>
        <w:t>™</w:t>
      </w:r>
      <w:r w:rsidRPr="009759F6">
        <w:rPr>
          <w:rFonts w:ascii="Arial" w:hAnsi="Arial" w:cs="Arial"/>
          <w:b/>
          <w:bCs/>
          <w:color w:val="333E48"/>
          <w:sz w:val="28"/>
          <w:szCs w:val="28"/>
          <w:u w:val="single"/>
        </w:rPr>
        <w:t xml:space="preserve"> Gold</w:t>
      </w:r>
    </w:p>
    <w:p w14:paraId="314A4A02" w14:textId="77777777" w:rsidR="00F87826" w:rsidRDefault="00F87826" w:rsidP="00EC1C79">
      <w:pPr>
        <w:spacing w:after="0" w:line="240" w:lineRule="auto"/>
        <w:ind w:firstLine="360"/>
        <w:rPr>
          <w:sz w:val="16"/>
        </w:rPr>
      </w:pPr>
      <w:r w:rsidRPr="000C4DDB">
        <w:rPr>
          <w:sz w:val="16"/>
        </w:rPr>
        <w:t>*Note: You must be over age 18 with a credit file to take advantage of the product</w:t>
      </w:r>
    </w:p>
    <w:p w14:paraId="0A05EC52" w14:textId="77777777" w:rsidR="00F87826" w:rsidRPr="009759F6" w:rsidRDefault="00F87826" w:rsidP="00EC1C79">
      <w:pPr>
        <w:spacing w:after="0" w:line="240" w:lineRule="auto"/>
        <w:ind w:firstLine="360"/>
        <w:rPr>
          <w:rFonts w:cstheme="minorHAnsi"/>
          <w:b/>
          <w:sz w:val="28"/>
          <w:szCs w:val="28"/>
        </w:rPr>
      </w:pPr>
    </w:p>
    <w:p w14:paraId="2047C51B" w14:textId="77777777" w:rsidR="00F87826" w:rsidRPr="000C4DDB" w:rsidRDefault="00F87826" w:rsidP="00EC1C79">
      <w:pPr>
        <w:spacing w:after="0" w:line="240" w:lineRule="auto"/>
        <w:rPr>
          <w:b/>
          <w:sz w:val="28"/>
          <w:szCs w:val="20"/>
          <w:u w:val="single"/>
        </w:rPr>
      </w:pPr>
      <w:r>
        <w:rPr>
          <w:b/>
          <w:sz w:val="28"/>
          <w:szCs w:val="20"/>
          <w:u w:val="single"/>
        </w:rPr>
        <w:t>Key Features</w:t>
      </w:r>
    </w:p>
    <w:p w14:paraId="7C6162F0" w14:textId="77777777" w:rsidR="00F87826" w:rsidRPr="00094BC0" w:rsidRDefault="00F87826" w:rsidP="00EC1C79">
      <w:pPr>
        <w:pStyle w:val="ListParagraph"/>
        <w:numPr>
          <w:ilvl w:val="0"/>
          <w:numId w:val="1"/>
        </w:numPr>
        <w:rPr>
          <w:rFonts w:asciiTheme="minorHAnsi" w:hAnsiTheme="minorHAnsi" w:cstheme="minorHAnsi"/>
          <w:color w:val="333E48"/>
          <w:sz w:val="20"/>
          <w:szCs w:val="22"/>
          <w:shd w:val="clear" w:color="auto" w:fill="FFFFFF"/>
        </w:rPr>
      </w:pPr>
      <w:r>
        <w:rPr>
          <w:rFonts w:asciiTheme="minorHAnsi" w:hAnsiTheme="minorHAnsi" w:cstheme="minorHAnsi"/>
          <w:color w:val="000000"/>
          <w:sz w:val="20"/>
          <w:szCs w:val="22"/>
        </w:rPr>
        <w:t>C</w:t>
      </w:r>
      <w:r w:rsidRPr="00094BC0">
        <w:rPr>
          <w:rFonts w:asciiTheme="minorHAnsi" w:hAnsiTheme="minorHAnsi" w:cstheme="minorHAnsi"/>
          <w:color w:val="000000"/>
          <w:sz w:val="20"/>
          <w:szCs w:val="22"/>
        </w:rPr>
        <w:t>redit monitoring with email notifications of key changes to your Equifax credit report</w:t>
      </w:r>
    </w:p>
    <w:p w14:paraId="3F1D91FD" w14:textId="77777777" w:rsidR="00F87826" w:rsidRPr="00094BC0" w:rsidRDefault="00F87826" w:rsidP="00EC1C79">
      <w:pPr>
        <w:numPr>
          <w:ilvl w:val="0"/>
          <w:numId w:val="1"/>
        </w:numPr>
        <w:tabs>
          <w:tab w:val="left" w:pos="360"/>
        </w:tabs>
        <w:autoSpaceDE w:val="0"/>
        <w:autoSpaceDN w:val="0"/>
        <w:spacing w:after="0" w:line="240" w:lineRule="auto"/>
        <w:rPr>
          <w:rFonts w:cstheme="minorHAnsi"/>
          <w:sz w:val="20"/>
        </w:rPr>
      </w:pPr>
      <w:r w:rsidRPr="00094BC0">
        <w:rPr>
          <w:rFonts w:cstheme="minorHAnsi"/>
          <w:sz w:val="20"/>
        </w:rPr>
        <w:t>Daily access to your Equifax credit report</w:t>
      </w:r>
    </w:p>
    <w:p w14:paraId="6C767A0A" w14:textId="77777777" w:rsidR="00F87826" w:rsidRPr="00094BC0" w:rsidRDefault="00F87826" w:rsidP="00EC1C79">
      <w:pPr>
        <w:numPr>
          <w:ilvl w:val="0"/>
          <w:numId w:val="1"/>
        </w:numPr>
        <w:tabs>
          <w:tab w:val="left" w:pos="360"/>
        </w:tabs>
        <w:autoSpaceDE w:val="0"/>
        <w:autoSpaceDN w:val="0"/>
        <w:spacing w:after="0" w:line="240" w:lineRule="auto"/>
        <w:rPr>
          <w:rFonts w:cstheme="minorHAnsi"/>
          <w:sz w:val="20"/>
        </w:rPr>
      </w:pPr>
      <w:proofErr w:type="spellStart"/>
      <w:r w:rsidRPr="00094BC0">
        <w:rPr>
          <w:rFonts w:cstheme="minorHAnsi"/>
          <w:color w:val="000000"/>
          <w:sz w:val="20"/>
        </w:rPr>
        <w:t>WebScan</w:t>
      </w:r>
      <w:proofErr w:type="spellEnd"/>
      <w:r w:rsidRPr="00094BC0">
        <w:rPr>
          <w:rFonts w:cstheme="minorHAnsi"/>
          <w:color w:val="000000"/>
          <w:sz w:val="20"/>
        </w:rPr>
        <w:t xml:space="preserve"> notifications</w:t>
      </w:r>
      <w:r w:rsidRPr="00094BC0">
        <w:rPr>
          <w:rFonts w:cstheme="minorHAnsi"/>
          <w:color w:val="000000"/>
          <w:sz w:val="20"/>
          <w:vertAlign w:val="superscript"/>
        </w:rPr>
        <w:t>1</w:t>
      </w:r>
      <w:r w:rsidRPr="00094BC0">
        <w:rPr>
          <w:rFonts w:cstheme="minorHAnsi"/>
          <w:color w:val="000000"/>
          <w:sz w:val="20"/>
        </w:rPr>
        <w:t xml:space="preserve"> when your personal information, such as S</w:t>
      </w:r>
      <w:r>
        <w:rPr>
          <w:rFonts w:cstheme="minorHAnsi"/>
          <w:color w:val="000000"/>
          <w:sz w:val="20"/>
        </w:rPr>
        <w:t xml:space="preserve">ocial </w:t>
      </w:r>
      <w:r w:rsidRPr="00094BC0">
        <w:rPr>
          <w:rFonts w:cstheme="minorHAnsi"/>
          <w:color w:val="000000"/>
          <w:sz w:val="20"/>
        </w:rPr>
        <w:t>S</w:t>
      </w:r>
      <w:r>
        <w:rPr>
          <w:rFonts w:cstheme="minorHAnsi"/>
          <w:color w:val="000000"/>
          <w:sz w:val="20"/>
        </w:rPr>
        <w:t>ecurity Number</w:t>
      </w:r>
      <w:r w:rsidRPr="00094BC0">
        <w:rPr>
          <w:rFonts w:cstheme="minorHAnsi"/>
          <w:color w:val="000000"/>
          <w:sz w:val="20"/>
        </w:rPr>
        <w:t>, credit/debit card or bank account number</w:t>
      </w:r>
      <w:r>
        <w:rPr>
          <w:rFonts w:cstheme="minorHAnsi"/>
          <w:color w:val="000000"/>
          <w:sz w:val="20"/>
        </w:rPr>
        <w:t xml:space="preserve">s are </w:t>
      </w:r>
      <w:r w:rsidRPr="00094BC0">
        <w:rPr>
          <w:rFonts w:cstheme="minorHAnsi"/>
          <w:color w:val="000000"/>
          <w:sz w:val="20"/>
        </w:rPr>
        <w:t>found on fraudulent Internet trading sites</w:t>
      </w:r>
    </w:p>
    <w:p w14:paraId="1834B763" w14:textId="77777777" w:rsidR="00F87826" w:rsidRPr="00A43D0D" w:rsidRDefault="00F87826" w:rsidP="00EC1C79">
      <w:pPr>
        <w:numPr>
          <w:ilvl w:val="0"/>
          <w:numId w:val="1"/>
        </w:numPr>
        <w:tabs>
          <w:tab w:val="left" w:pos="360"/>
        </w:tabs>
        <w:autoSpaceDE w:val="0"/>
        <w:autoSpaceDN w:val="0"/>
        <w:spacing w:after="0" w:line="240" w:lineRule="auto"/>
        <w:rPr>
          <w:rFonts w:cstheme="minorHAnsi"/>
          <w:sz w:val="20"/>
        </w:rPr>
      </w:pPr>
      <w:r w:rsidRPr="00114A86">
        <w:rPr>
          <w:rFonts w:cstheme="minorHAnsi"/>
          <w:sz w:val="20"/>
          <w:szCs w:val="20"/>
          <w:shd w:val="clear" w:color="auto" w:fill="FFFFFF"/>
        </w:rPr>
        <w:t>Automatic fraud alerts</w:t>
      </w:r>
      <w:r>
        <w:rPr>
          <w:rFonts w:cstheme="minorHAnsi"/>
          <w:sz w:val="20"/>
          <w:szCs w:val="20"/>
          <w:shd w:val="clear" w:color="auto" w:fill="FFFFFF"/>
          <w:vertAlign w:val="superscript"/>
        </w:rPr>
        <w:t>2</w:t>
      </w:r>
      <w:r w:rsidRPr="00114A86">
        <w:rPr>
          <w:rFonts w:cstheme="minorHAnsi"/>
          <w:sz w:val="20"/>
          <w:szCs w:val="20"/>
          <w:shd w:val="clear" w:color="auto" w:fill="FFFFFF"/>
        </w:rPr>
        <w:t>, which encourages potential lenders to take extra steps to verify your identity before extending credit, plus blocked inquiry alerts and Equifax credit report lock</w:t>
      </w:r>
      <w:r w:rsidRPr="00A43D0D">
        <w:rPr>
          <w:rFonts w:cstheme="minorHAnsi"/>
          <w:sz w:val="20"/>
          <w:szCs w:val="20"/>
          <w:shd w:val="clear" w:color="auto" w:fill="FFFFFF"/>
          <w:vertAlign w:val="superscript"/>
        </w:rPr>
        <w:t>3</w:t>
      </w:r>
    </w:p>
    <w:p w14:paraId="396C1E37" w14:textId="77777777" w:rsidR="00F87826" w:rsidRPr="00094BC0" w:rsidRDefault="00F87826" w:rsidP="00EC1C79">
      <w:pPr>
        <w:pStyle w:val="NormalWeb"/>
        <w:numPr>
          <w:ilvl w:val="0"/>
          <w:numId w:val="1"/>
        </w:numPr>
        <w:spacing w:before="0" w:beforeAutospacing="0" w:after="0" w:afterAutospacing="0"/>
        <w:jc w:val="both"/>
        <w:rPr>
          <w:rFonts w:asciiTheme="minorHAnsi" w:hAnsiTheme="minorHAnsi" w:cstheme="minorHAnsi"/>
          <w:sz w:val="20"/>
          <w:szCs w:val="22"/>
        </w:rPr>
      </w:pPr>
      <w:r w:rsidRPr="00094BC0">
        <w:rPr>
          <w:rFonts w:asciiTheme="minorHAnsi" w:hAnsiTheme="minorHAnsi" w:cstheme="minorHAnsi"/>
          <w:color w:val="000000"/>
          <w:sz w:val="20"/>
          <w:szCs w:val="22"/>
        </w:rPr>
        <w:t>Identity Restoration to help restore your identity should you become a victim of identity theft, and a dedicated Identity Restoration Specialist to work on your behalf</w:t>
      </w:r>
    </w:p>
    <w:p w14:paraId="03D0083D" w14:textId="77777777" w:rsidR="00F87826" w:rsidRPr="00B06A40" w:rsidRDefault="00F87826" w:rsidP="00EC1C79">
      <w:pPr>
        <w:numPr>
          <w:ilvl w:val="0"/>
          <w:numId w:val="1"/>
        </w:numPr>
        <w:tabs>
          <w:tab w:val="left" w:pos="360"/>
        </w:tabs>
        <w:autoSpaceDE w:val="0"/>
        <w:autoSpaceDN w:val="0"/>
        <w:spacing w:after="0" w:line="240" w:lineRule="auto"/>
        <w:rPr>
          <w:rFonts w:cstheme="minorHAnsi"/>
          <w:sz w:val="20"/>
        </w:rPr>
      </w:pPr>
      <w:r w:rsidRPr="00094BC0">
        <w:rPr>
          <w:rFonts w:cstheme="minorHAnsi"/>
          <w:color w:val="000000"/>
          <w:sz w:val="20"/>
        </w:rPr>
        <w:t>Up to $1,000,000 of identity theft insurance coverage for certain out of pocket expenses resulting from identity theft</w:t>
      </w:r>
      <w:r>
        <w:rPr>
          <w:rFonts w:cstheme="minorHAnsi"/>
          <w:color w:val="000000"/>
          <w:sz w:val="20"/>
        </w:rPr>
        <w:t>.</w:t>
      </w:r>
      <w:r w:rsidRPr="00094BC0">
        <w:rPr>
          <w:rFonts w:cstheme="minorHAnsi"/>
          <w:sz w:val="20"/>
          <w:vertAlign w:val="superscript"/>
        </w:rPr>
        <w:t>4</w:t>
      </w:r>
    </w:p>
    <w:p w14:paraId="5ED8C0FC" w14:textId="77777777" w:rsidR="00F87826" w:rsidRPr="00B06A40" w:rsidRDefault="00F87826" w:rsidP="00EC1C79">
      <w:pPr>
        <w:tabs>
          <w:tab w:val="left" w:pos="360"/>
        </w:tabs>
        <w:autoSpaceDE w:val="0"/>
        <w:autoSpaceDN w:val="0"/>
        <w:spacing w:after="0" w:line="240" w:lineRule="auto"/>
        <w:ind w:left="720"/>
        <w:rPr>
          <w:rFonts w:cstheme="minorHAnsi"/>
          <w:sz w:val="20"/>
        </w:rPr>
      </w:pPr>
    </w:p>
    <w:p w14:paraId="3C705F8F" w14:textId="77777777" w:rsidR="00F87826" w:rsidRPr="008B1A14" w:rsidRDefault="00F87826" w:rsidP="00EC1C79">
      <w:pPr>
        <w:spacing w:after="0" w:line="240" w:lineRule="auto"/>
        <w:rPr>
          <w:b/>
          <w:sz w:val="28"/>
          <w:szCs w:val="20"/>
          <w:u w:val="single"/>
        </w:rPr>
      </w:pPr>
      <w:r w:rsidRPr="008B1A14">
        <w:rPr>
          <w:b/>
          <w:sz w:val="28"/>
          <w:szCs w:val="20"/>
          <w:u w:val="single"/>
        </w:rPr>
        <w:t>Enrollment Instructions</w:t>
      </w:r>
    </w:p>
    <w:p w14:paraId="3E0ECCE3" w14:textId="77777777" w:rsidR="00F87826" w:rsidRPr="00A32EB9" w:rsidRDefault="00F87826" w:rsidP="00EC1C79">
      <w:pPr>
        <w:spacing w:after="0" w:line="240" w:lineRule="auto"/>
        <w:ind w:firstLine="360"/>
        <w:rPr>
          <w:rFonts w:cstheme="minorHAnsi"/>
        </w:rPr>
      </w:pPr>
      <w:r>
        <w:rPr>
          <w:rFonts w:cstheme="minorHAnsi"/>
        </w:rPr>
        <w:t>G</w:t>
      </w:r>
      <w:r w:rsidRPr="00476D2E">
        <w:rPr>
          <w:rFonts w:cstheme="minorHAnsi"/>
        </w:rPr>
        <w:t>o to</w:t>
      </w:r>
      <w:r w:rsidRPr="00476D2E">
        <w:rPr>
          <w:rFonts w:cstheme="minorHAnsi"/>
          <w:color w:val="0066FF"/>
        </w:rPr>
        <w:t xml:space="preserve"> </w:t>
      </w:r>
      <w:r w:rsidRPr="00476D2E">
        <w:rPr>
          <w:rFonts w:cstheme="minorHAnsi"/>
          <w:b/>
          <w:i/>
          <w:color w:val="0000FF"/>
        </w:rPr>
        <w:t>www.equifax.com/activate</w:t>
      </w:r>
    </w:p>
    <w:p w14:paraId="58D6F56F" w14:textId="77777777" w:rsidR="00F87826" w:rsidRPr="00A32EB9" w:rsidRDefault="00F87826" w:rsidP="00EC1C79">
      <w:pPr>
        <w:spacing w:after="0" w:line="240" w:lineRule="auto"/>
        <w:ind w:firstLine="360"/>
        <w:rPr>
          <w:b/>
        </w:rPr>
      </w:pPr>
      <w:r w:rsidRPr="00A32EB9">
        <w:rPr>
          <w:rFonts w:cstheme="minorHAnsi"/>
        </w:rPr>
        <w:t>Enter your</w:t>
      </w:r>
      <w:r>
        <w:rPr>
          <w:rFonts w:cstheme="minorHAnsi"/>
        </w:rPr>
        <w:t xml:space="preserve"> unique</w:t>
      </w:r>
      <w:r w:rsidRPr="00A32EB9">
        <w:rPr>
          <w:rFonts w:cstheme="minorHAnsi"/>
        </w:rPr>
        <w:t xml:space="preserve"> </w:t>
      </w:r>
      <w:r>
        <w:rPr>
          <w:rFonts w:cstheme="minorHAnsi"/>
        </w:rPr>
        <w:t>A</w:t>
      </w:r>
      <w:r w:rsidRPr="00A32EB9">
        <w:rPr>
          <w:rFonts w:cstheme="minorHAnsi"/>
        </w:rPr>
        <w:t>ctivati</w:t>
      </w:r>
      <w:r w:rsidRPr="006D1B3B">
        <w:rPr>
          <w:rFonts w:cstheme="minorHAnsi"/>
        </w:rPr>
        <w:t xml:space="preserve">on </w:t>
      </w:r>
      <w:r>
        <w:rPr>
          <w:rFonts w:cstheme="minorHAnsi"/>
        </w:rPr>
        <w:t xml:space="preserve">Code </w:t>
      </w:r>
      <w:r w:rsidRPr="006D1B3B">
        <w:rPr>
          <w:rFonts w:cstheme="minorHAnsi"/>
        </w:rPr>
        <w:t xml:space="preserve">of </w:t>
      </w:r>
      <w:r w:rsidRPr="00BE5565">
        <w:rPr>
          <w:b/>
          <w:color w:val="000000"/>
          <w:highlight w:val="yellow"/>
        </w:rPr>
        <w:t>&lt;</w:t>
      </w:r>
      <w:r w:rsidRPr="00BE5565">
        <w:rPr>
          <w:b/>
          <w:highlight w:val="yellow"/>
        </w:rPr>
        <w:t>Activation Code</w:t>
      </w:r>
      <w:r w:rsidRPr="00BE5565">
        <w:rPr>
          <w:b/>
          <w:color w:val="000000"/>
          <w:highlight w:val="yellow"/>
        </w:rPr>
        <w:t>&gt;</w:t>
      </w:r>
      <w:r w:rsidRPr="006D1B3B">
        <w:rPr>
          <w:rFonts w:cstheme="minorHAnsi"/>
        </w:rPr>
        <w:t xml:space="preserve"> </w:t>
      </w:r>
      <w:r>
        <w:rPr>
          <w:rFonts w:cstheme="minorHAnsi"/>
        </w:rPr>
        <w:t xml:space="preserve">then </w:t>
      </w:r>
      <w:r w:rsidRPr="00A32EB9">
        <w:rPr>
          <w:rFonts w:cstheme="minorHAnsi"/>
        </w:rPr>
        <w:t>click “</w:t>
      </w:r>
      <w:r>
        <w:rPr>
          <w:rFonts w:cstheme="minorHAnsi"/>
        </w:rPr>
        <w:t>S</w:t>
      </w:r>
      <w:r w:rsidRPr="00A32EB9">
        <w:rPr>
          <w:rFonts w:cstheme="minorHAnsi"/>
        </w:rPr>
        <w:t>ubmit”</w:t>
      </w:r>
    </w:p>
    <w:p w14:paraId="49927C6A" w14:textId="77777777" w:rsidR="00F87826" w:rsidRPr="008B1A14" w:rsidRDefault="00F87826" w:rsidP="00EC1C79">
      <w:pPr>
        <w:pStyle w:val="BodyText3"/>
        <w:numPr>
          <w:ilvl w:val="0"/>
          <w:numId w:val="2"/>
        </w:numPr>
        <w:spacing w:after="0"/>
        <w:rPr>
          <w:rFonts w:asciiTheme="minorHAnsi" w:hAnsiTheme="minorHAnsi" w:cstheme="minorHAnsi"/>
          <w:sz w:val="22"/>
          <w:szCs w:val="22"/>
        </w:rPr>
      </w:pPr>
      <w:r w:rsidRPr="008B1A14">
        <w:rPr>
          <w:rFonts w:asciiTheme="minorHAnsi" w:hAnsiTheme="minorHAnsi" w:cstheme="minorHAnsi"/>
          <w:b/>
          <w:szCs w:val="22"/>
          <w:u w:val="single"/>
        </w:rPr>
        <w:t>Register</w:t>
      </w:r>
      <w:r w:rsidRPr="008B1A14">
        <w:rPr>
          <w:rFonts w:asciiTheme="minorHAnsi" w:hAnsiTheme="minorHAnsi" w:cstheme="minorHAnsi"/>
          <w:b/>
          <w:szCs w:val="22"/>
        </w:rPr>
        <w:t>:</w:t>
      </w:r>
      <w:r w:rsidRPr="008B1A14">
        <w:rPr>
          <w:rFonts w:asciiTheme="minorHAnsi" w:hAnsiTheme="minorHAnsi" w:cstheme="minorHAnsi"/>
          <w:szCs w:val="22"/>
        </w:rPr>
        <w:t xml:space="preserve"> </w:t>
      </w:r>
    </w:p>
    <w:p w14:paraId="13BBC73A" w14:textId="77777777" w:rsidR="00F87826" w:rsidRDefault="00F87826" w:rsidP="00EC1C79">
      <w:pPr>
        <w:pStyle w:val="BodyText3"/>
        <w:spacing w:after="0"/>
        <w:ind w:left="720" w:firstLine="180"/>
        <w:rPr>
          <w:rFonts w:asciiTheme="minorHAnsi" w:hAnsiTheme="minorHAnsi" w:cstheme="minorHAnsi"/>
          <w:sz w:val="22"/>
          <w:szCs w:val="22"/>
        </w:rPr>
      </w:pPr>
      <w:r w:rsidRPr="00FF2143">
        <w:rPr>
          <w:rFonts w:asciiTheme="minorHAnsi" w:hAnsiTheme="minorHAnsi" w:cstheme="minorHAnsi"/>
          <w:sz w:val="22"/>
          <w:szCs w:val="22"/>
        </w:rPr>
        <w:t>Complete the form with your contact information</w:t>
      </w:r>
      <w:r>
        <w:rPr>
          <w:rFonts w:asciiTheme="minorHAnsi" w:hAnsiTheme="minorHAnsi" w:cstheme="minorHAnsi"/>
          <w:sz w:val="22"/>
          <w:szCs w:val="22"/>
        </w:rPr>
        <w:t xml:space="preserve"> and click “Continue”.</w:t>
      </w:r>
    </w:p>
    <w:p w14:paraId="25D6B1F2" w14:textId="77777777" w:rsidR="00F87826" w:rsidRPr="004976BE" w:rsidRDefault="00F87826" w:rsidP="00EC1C79">
      <w:pPr>
        <w:pStyle w:val="BodyText3"/>
        <w:spacing w:after="0"/>
        <w:ind w:left="900"/>
        <w:rPr>
          <w:rFonts w:asciiTheme="minorHAnsi" w:hAnsiTheme="minorHAnsi" w:cstheme="minorHAnsi"/>
          <w:i/>
          <w:sz w:val="18"/>
          <w:szCs w:val="22"/>
        </w:rPr>
      </w:pPr>
      <w:r w:rsidRPr="004976BE">
        <w:rPr>
          <w:rFonts w:asciiTheme="minorHAnsi" w:hAnsiTheme="minorHAnsi" w:cstheme="minorHAnsi"/>
          <w:i/>
          <w:sz w:val="18"/>
          <w:szCs w:val="22"/>
        </w:rPr>
        <w:t>If you already have a</w:t>
      </w:r>
      <w:r>
        <w:rPr>
          <w:rFonts w:asciiTheme="minorHAnsi" w:hAnsiTheme="minorHAnsi" w:cstheme="minorHAnsi"/>
          <w:i/>
          <w:sz w:val="18"/>
          <w:szCs w:val="22"/>
        </w:rPr>
        <w:t xml:space="preserve"> </w:t>
      </w:r>
      <w:proofErr w:type="spellStart"/>
      <w:r>
        <w:rPr>
          <w:rFonts w:asciiTheme="minorHAnsi" w:hAnsiTheme="minorHAnsi" w:cstheme="minorHAnsi"/>
          <w:i/>
          <w:sz w:val="18"/>
          <w:szCs w:val="22"/>
        </w:rPr>
        <w:t>my</w:t>
      </w:r>
      <w:r w:rsidRPr="004976BE">
        <w:rPr>
          <w:rFonts w:asciiTheme="minorHAnsi" w:hAnsiTheme="minorHAnsi" w:cstheme="minorHAnsi"/>
          <w:i/>
          <w:sz w:val="18"/>
          <w:szCs w:val="22"/>
        </w:rPr>
        <w:t>Equifax</w:t>
      </w:r>
      <w:proofErr w:type="spellEnd"/>
      <w:r w:rsidRPr="004976BE">
        <w:rPr>
          <w:rFonts w:asciiTheme="minorHAnsi" w:hAnsiTheme="minorHAnsi" w:cstheme="minorHAnsi"/>
          <w:i/>
          <w:sz w:val="18"/>
          <w:szCs w:val="22"/>
        </w:rPr>
        <w:t xml:space="preserve"> account, click the ‘Sign in here’ link under the “Let’s get started” header.</w:t>
      </w:r>
    </w:p>
    <w:p w14:paraId="38755B65" w14:textId="77777777" w:rsidR="00F87826" w:rsidRPr="004976BE" w:rsidRDefault="00F87826" w:rsidP="00EC1C79">
      <w:pPr>
        <w:pStyle w:val="BodyText3"/>
        <w:spacing w:after="0"/>
        <w:ind w:left="900"/>
        <w:rPr>
          <w:rFonts w:asciiTheme="minorHAnsi" w:hAnsiTheme="minorHAnsi" w:cstheme="minorHAnsi"/>
          <w:i/>
          <w:sz w:val="18"/>
          <w:szCs w:val="22"/>
        </w:rPr>
      </w:pPr>
      <w:r w:rsidRPr="004976BE">
        <w:rPr>
          <w:rFonts w:asciiTheme="minorHAnsi" w:hAnsiTheme="minorHAnsi" w:cstheme="minorHAnsi"/>
          <w:i/>
          <w:sz w:val="18"/>
          <w:szCs w:val="22"/>
        </w:rPr>
        <w:t>Once you have successfully signed in, you will skip t</w:t>
      </w:r>
      <w:r>
        <w:rPr>
          <w:rFonts w:asciiTheme="minorHAnsi" w:hAnsiTheme="minorHAnsi" w:cstheme="minorHAnsi"/>
          <w:i/>
          <w:sz w:val="18"/>
          <w:szCs w:val="22"/>
        </w:rPr>
        <w:t>o th</w:t>
      </w:r>
      <w:r w:rsidRPr="004976BE">
        <w:rPr>
          <w:rFonts w:asciiTheme="minorHAnsi" w:hAnsiTheme="minorHAnsi" w:cstheme="minorHAnsi"/>
          <w:i/>
          <w:sz w:val="18"/>
          <w:szCs w:val="22"/>
        </w:rPr>
        <w:t xml:space="preserve">e Checkout </w:t>
      </w:r>
      <w:r>
        <w:rPr>
          <w:rFonts w:asciiTheme="minorHAnsi" w:hAnsiTheme="minorHAnsi" w:cstheme="minorHAnsi"/>
          <w:i/>
          <w:sz w:val="18"/>
          <w:szCs w:val="22"/>
        </w:rPr>
        <w:t>Page</w:t>
      </w:r>
      <w:r w:rsidRPr="004976BE">
        <w:rPr>
          <w:rFonts w:asciiTheme="minorHAnsi" w:hAnsiTheme="minorHAnsi" w:cstheme="minorHAnsi"/>
          <w:i/>
          <w:sz w:val="18"/>
          <w:szCs w:val="22"/>
        </w:rPr>
        <w:t xml:space="preserve"> in Step 4</w:t>
      </w:r>
    </w:p>
    <w:p w14:paraId="093FFA4D" w14:textId="77777777" w:rsidR="00F87826" w:rsidRDefault="00F87826" w:rsidP="00EC1C79">
      <w:pPr>
        <w:pStyle w:val="BodyText3"/>
        <w:numPr>
          <w:ilvl w:val="0"/>
          <w:numId w:val="2"/>
        </w:numPr>
        <w:spacing w:after="0"/>
        <w:rPr>
          <w:rFonts w:asciiTheme="minorHAnsi" w:hAnsiTheme="minorHAnsi" w:cstheme="minorHAnsi"/>
          <w:sz w:val="22"/>
          <w:szCs w:val="22"/>
        </w:rPr>
      </w:pPr>
      <w:r w:rsidRPr="008B1A14">
        <w:rPr>
          <w:rFonts w:asciiTheme="minorHAnsi" w:hAnsiTheme="minorHAnsi" w:cstheme="minorHAnsi"/>
          <w:b/>
          <w:szCs w:val="22"/>
          <w:u w:val="single"/>
        </w:rPr>
        <w:t>Create Account</w:t>
      </w:r>
      <w:r w:rsidRPr="008B1A14">
        <w:rPr>
          <w:rFonts w:asciiTheme="minorHAnsi" w:hAnsiTheme="minorHAnsi" w:cstheme="minorHAnsi"/>
          <w:b/>
          <w:szCs w:val="22"/>
        </w:rPr>
        <w:t>:</w:t>
      </w:r>
    </w:p>
    <w:p w14:paraId="76720FD2" w14:textId="77777777" w:rsidR="00F87826" w:rsidRDefault="00F87826" w:rsidP="00EC1C79">
      <w:pPr>
        <w:pStyle w:val="BodyText3"/>
        <w:spacing w:after="0"/>
        <w:ind w:left="720" w:firstLine="180"/>
        <w:rPr>
          <w:rFonts w:asciiTheme="minorHAnsi" w:hAnsiTheme="minorHAnsi" w:cstheme="minorHAnsi"/>
          <w:sz w:val="22"/>
          <w:szCs w:val="22"/>
        </w:rPr>
      </w:pPr>
      <w:r w:rsidRPr="006135A0">
        <w:rPr>
          <w:rFonts w:asciiTheme="minorHAnsi" w:hAnsiTheme="minorHAnsi" w:cstheme="minorHAnsi"/>
          <w:sz w:val="22"/>
          <w:szCs w:val="22"/>
        </w:rPr>
        <w:t>Enter your email address</w:t>
      </w:r>
      <w:r>
        <w:rPr>
          <w:rFonts w:asciiTheme="minorHAnsi" w:hAnsiTheme="minorHAnsi" w:cstheme="minorHAnsi"/>
          <w:sz w:val="22"/>
          <w:szCs w:val="22"/>
        </w:rPr>
        <w:t>,</w:t>
      </w:r>
      <w:r w:rsidRPr="006135A0">
        <w:rPr>
          <w:rFonts w:asciiTheme="minorHAnsi" w:hAnsiTheme="minorHAnsi" w:cstheme="minorHAnsi"/>
          <w:sz w:val="22"/>
          <w:szCs w:val="22"/>
        </w:rPr>
        <w:t xml:space="preserve"> create a </w:t>
      </w:r>
      <w:r>
        <w:rPr>
          <w:rFonts w:asciiTheme="minorHAnsi" w:hAnsiTheme="minorHAnsi" w:cstheme="minorHAnsi"/>
          <w:sz w:val="22"/>
          <w:szCs w:val="22"/>
        </w:rPr>
        <w:t>p</w:t>
      </w:r>
      <w:r w:rsidRPr="006135A0">
        <w:rPr>
          <w:rFonts w:asciiTheme="minorHAnsi" w:hAnsiTheme="minorHAnsi" w:cstheme="minorHAnsi"/>
          <w:sz w:val="22"/>
          <w:szCs w:val="22"/>
        </w:rPr>
        <w:t>assword</w:t>
      </w:r>
      <w:r>
        <w:rPr>
          <w:rFonts w:asciiTheme="minorHAnsi" w:hAnsiTheme="minorHAnsi" w:cstheme="minorHAnsi"/>
          <w:sz w:val="22"/>
          <w:szCs w:val="22"/>
        </w:rPr>
        <w:t>, and accept the terms of use.</w:t>
      </w:r>
    </w:p>
    <w:p w14:paraId="10D5DFCE" w14:textId="77777777" w:rsidR="00F87826" w:rsidRDefault="00F87826" w:rsidP="00EC1C79">
      <w:pPr>
        <w:pStyle w:val="BodyText3"/>
        <w:numPr>
          <w:ilvl w:val="0"/>
          <w:numId w:val="2"/>
        </w:numPr>
        <w:spacing w:after="0"/>
        <w:rPr>
          <w:rFonts w:asciiTheme="minorHAnsi" w:hAnsiTheme="minorHAnsi" w:cstheme="minorHAnsi"/>
          <w:sz w:val="22"/>
          <w:szCs w:val="22"/>
        </w:rPr>
      </w:pPr>
      <w:r w:rsidRPr="008B1A14">
        <w:rPr>
          <w:rFonts w:asciiTheme="minorHAnsi" w:hAnsiTheme="minorHAnsi" w:cstheme="minorHAnsi"/>
          <w:b/>
          <w:szCs w:val="22"/>
          <w:u w:val="single"/>
        </w:rPr>
        <w:t>Verify I</w:t>
      </w:r>
      <w:r>
        <w:rPr>
          <w:rFonts w:asciiTheme="minorHAnsi" w:hAnsiTheme="minorHAnsi" w:cstheme="minorHAnsi"/>
          <w:b/>
          <w:szCs w:val="22"/>
          <w:u w:val="single"/>
        </w:rPr>
        <w:t>dentity</w:t>
      </w:r>
      <w:r w:rsidRPr="008B1A14">
        <w:rPr>
          <w:rFonts w:asciiTheme="minorHAnsi" w:hAnsiTheme="minorHAnsi" w:cstheme="minorHAnsi"/>
          <w:b/>
          <w:szCs w:val="22"/>
        </w:rPr>
        <w:t>:</w:t>
      </w:r>
      <w:r w:rsidRPr="00FF2143">
        <w:rPr>
          <w:rFonts w:asciiTheme="minorHAnsi" w:hAnsiTheme="minorHAnsi" w:cstheme="minorHAnsi"/>
          <w:sz w:val="22"/>
          <w:szCs w:val="22"/>
        </w:rPr>
        <w:t xml:space="preserve"> </w:t>
      </w:r>
    </w:p>
    <w:p w14:paraId="77F7A6B1" w14:textId="77777777" w:rsidR="00F87826" w:rsidRDefault="00F87826" w:rsidP="00EC1C79">
      <w:pPr>
        <w:pStyle w:val="BodyText3"/>
        <w:spacing w:after="0"/>
        <w:ind w:left="720" w:firstLine="180"/>
        <w:rPr>
          <w:rFonts w:asciiTheme="minorHAnsi" w:hAnsiTheme="minorHAnsi" w:cstheme="minorHAnsi"/>
          <w:sz w:val="22"/>
          <w:szCs w:val="22"/>
        </w:rPr>
      </w:pPr>
      <w:r w:rsidRPr="00114A86">
        <w:rPr>
          <w:rFonts w:asciiTheme="minorHAnsi" w:hAnsiTheme="minorHAnsi" w:cstheme="minorHAnsi"/>
          <w:sz w:val="22"/>
          <w:szCs w:val="22"/>
          <w:shd w:val="clear" w:color="auto" w:fill="FFFFFF"/>
        </w:rPr>
        <w:t>To enroll in your product, we will ask you to complete our identity verification process.</w:t>
      </w:r>
    </w:p>
    <w:p w14:paraId="72C2D1BA" w14:textId="77777777" w:rsidR="00F87826" w:rsidRPr="00270BC5" w:rsidRDefault="00F87826" w:rsidP="00EC1C79">
      <w:pPr>
        <w:pStyle w:val="BodyText3"/>
        <w:numPr>
          <w:ilvl w:val="0"/>
          <w:numId w:val="2"/>
        </w:numPr>
        <w:spacing w:after="0"/>
        <w:rPr>
          <w:rFonts w:asciiTheme="minorHAnsi" w:hAnsiTheme="minorHAnsi" w:cstheme="minorHAnsi"/>
          <w:szCs w:val="24"/>
          <w:u w:val="single"/>
        </w:rPr>
      </w:pPr>
      <w:r w:rsidRPr="00270BC5">
        <w:rPr>
          <w:rFonts w:asciiTheme="minorHAnsi" w:hAnsiTheme="minorHAnsi" w:cstheme="minorHAnsi"/>
          <w:b/>
          <w:szCs w:val="24"/>
          <w:u w:val="single"/>
        </w:rPr>
        <w:t>Checkout</w:t>
      </w:r>
      <w:r w:rsidRPr="00270BC5">
        <w:rPr>
          <w:rFonts w:asciiTheme="minorHAnsi" w:hAnsiTheme="minorHAnsi" w:cstheme="minorHAnsi"/>
          <w:szCs w:val="24"/>
          <w:u w:val="single"/>
        </w:rPr>
        <w:t>:</w:t>
      </w:r>
    </w:p>
    <w:p w14:paraId="36F4CF79" w14:textId="77777777" w:rsidR="00F87826" w:rsidRDefault="00F87826" w:rsidP="00EC1C79">
      <w:pPr>
        <w:pStyle w:val="BodyText3"/>
        <w:spacing w:after="0"/>
        <w:ind w:left="720" w:firstLine="180"/>
        <w:rPr>
          <w:rFonts w:asciiTheme="minorHAnsi" w:hAnsiTheme="minorHAnsi" w:cstheme="minorHAnsi"/>
          <w:sz w:val="22"/>
          <w:szCs w:val="22"/>
        </w:rPr>
      </w:pPr>
      <w:r>
        <w:rPr>
          <w:rFonts w:asciiTheme="minorHAnsi" w:hAnsiTheme="minorHAnsi" w:cstheme="minorHAnsi"/>
          <w:sz w:val="22"/>
          <w:szCs w:val="22"/>
        </w:rPr>
        <w:t xml:space="preserve">Upon successful verification of your identity, you will see the Checkout Page. </w:t>
      </w:r>
    </w:p>
    <w:p w14:paraId="68C81505" w14:textId="77777777" w:rsidR="00F87826" w:rsidRDefault="00F87826" w:rsidP="00EC1C79">
      <w:pPr>
        <w:pStyle w:val="BodyText3"/>
        <w:spacing w:after="0"/>
        <w:ind w:left="180" w:firstLine="720"/>
        <w:rPr>
          <w:rFonts w:asciiTheme="minorHAnsi" w:hAnsiTheme="minorHAnsi" w:cstheme="minorHAnsi"/>
          <w:sz w:val="22"/>
          <w:szCs w:val="22"/>
        </w:rPr>
      </w:pPr>
      <w:r>
        <w:rPr>
          <w:rFonts w:asciiTheme="minorHAnsi" w:hAnsiTheme="minorHAnsi" w:cstheme="minorHAnsi"/>
          <w:sz w:val="22"/>
          <w:szCs w:val="22"/>
        </w:rPr>
        <w:t>Click ‘Sign Me Up’ to finish enrolling.</w:t>
      </w:r>
    </w:p>
    <w:p w14:paraId="5EDB4645" w14:textId="77777777" w:rsidR="00F87826" w:rsidRDefault="00F87826" w:rsidP="00EC1C79">
      <w:pPr>
        <w:pStyle w:val="BodyText3"/>
        <w:spacing w:after="0"/>
        <w:ind w:left="360" w:firstLine="360"/>
        <w:rPr>
          <w:rFonts w:asciiTheme="minorHAnsi" w:hAnsiTheme="minorHAnsi" w:cstheme="minorHAnsi"/>
          <w:sz w:val="22"/>
          <w:szCs w:val="22"/>
        </w:rPr>
      </w:pPr>
      <w:r>
        <w:rPr>
          <w:rFonts w:asciiTheme="minorHAnsi" w:hAnsiTheme="minorHAnsi" w:cstheme="minorHAnsi"/>
          <w:b/>
          <w:szCs w:val="22"/>
          <w:u w:val="single"/>
        </w:rPr>
        <w:t>You’re done</w:t>
      </w:r>
      <w:r w:rsidRPr="004976BE">
        <w:rPr>
          <w:rFonts w:asciiTheme="minorHAnsi" w:hAnsiTheme="minorHAnsi" w:cstheme="minorHAnsi"/>
          <w:b/>
          <w:szCs w:val="22"/>
        </w:rPr>
        <w:t>!</w:t>
      </w:r>
    </w:p>
    <w:p w14:paraId="1D239CA9" w14:textId="77777777" w:rsidR="00F87826" w:rsidRDefault="00F87826" w:rsidP="00EC1C79">
      <w:pPr>
        <w:pStyle w:val="BodyText3"/>
        <w:spacing w:after="0"/>
        <w:ind w:left="360" w:firstLine="540"/>
        <w:rPr>
          <w:rFonts w:asciiTheme="minorHAnsi" w:hAnsiTheme="minorHAnsi" w:cstheme="minorHAnsi"/>
          <w:sz w:val="22"/>
          <w:szCs w:val="22"/>
        </w:rPr>
      </w:pPr>
      <w:r w:rsidRPr="00FF2143">
        <w:rPr>
          <w:rFonts w:asciiTheme="minorHAnsi" w:hAnsiTheme="minorHAnsi" w:cstheme="minorHAnsi"/>
          <w:sz w:val="22"/>
          <w:szCs w:val="22"/>
        </w:rPr>
        <w:t>Th</w:t>
      </w:r>
      <w:r>
        <w:rPr>
          <w:rFonts w:asciiTheme="minorHAnsi" w:hAnsiTheme="minorHAnsi" w:cstheme="minorHAnsi"/>
          <w:sz w:val="22"/>
          <w:szCs w:val="22"/>
        </w:rPr>
        <w:t xml:space="preserve">e confirmation page </w:t>
      </w:r>
      <w:r w:rsidRPr="00FF2143">
        <w:rPr>
          <w:rFonts w:asciiTheme="minorHAnsi" w:hAnsiTheme="minorHAnsi" w:cstheme="minorHAnsi"/>
          <w:sz w:val="22"/>
          <w:szCs w:val="22"/>
        </w:rPr>
        <w:t>shows you</w:t>
      </w:r>
      <w:r>
        <w:rPr>
          <w:rFonts w:asciiTheme="minorHAnsi" w:hAnsiTheme="minorHAnsi" w:cstheme="minorHAnsi"/>
          <w:sz w:val="22"/>
          <w:szCs w:val="22"/>
        </w:rPr>
        <w:t>r</w:t>
      </w:r>
      <w:r w:rsidRPr="00FF2143">
        <w:rPr>
          <w:rFonts w:asciiTheme="minorHAnsi" w:hAnsiTheme="minorHAnsi" w:cstheme="minorHAnsi"/>
          <w:sz w:val="22"/>
          <w:szCs w:val="22"/>
        </w:rPr>
        <w:t xml:space="preserve"> completed enrollment.</w:t>
      </w:r>
    </w:p>
    <w:p w14:paraId="7A3DBFD4" w14:textId="77777777" w:rsidR="00F87826" w:rsidRPr="00B06A40" w:rsidRDefault="00F87826" w:rsidP="00EC1C79">
      <w:pPr>
        <w:pStyle w:val="BodyText3"/>
        <w:spacing w:after="0"/>
        <w:ind w:left="360" w:firstLine="540"/>
        <w:rPr>
          <w:rFonts w:asciiTheme="minorHAnsi" w:hAnsiTheme="minorHAnsi" w:cstheme="minorHAnsi"/>
          <w:sz w:val="22"/>
          <w:szCs w:val="22"/>
        </w:rPr>
      </w:pPr>
      <w:r>
        <w:rPr>
          <w:rFonts w:asciiTheme="minorHAnsi" w:hAnsiTheme="minorHAnsi" w:cstheme="minorHAnsi"/>
          <w:sz w:val="22"/>
          <w:szCs w:val="22"/>
        </w:rPr>
        <w:t>C</w:t>
      </w:r>
      <w:r w:rsidRPr="00FF2143">
        <w:rPr>
          <w:rFonts w:asciiTheme="minorHAnsi" w:hAnsiTheme="minorHAnsi" w:cstheme="minorHAnsi"/>
          <w:sz w:val="22"/>
          <w:szCs w:val="22"/>
        </w:rPr>
        <w:t>lick “View My Product” to access the product features.</w:t>
      </w:r>
    </w:p>
    <w:p w14:paraId="2DF53050" w14:textId="77777777" w:rsidR="00F87826" w:rsidRDefault="00F87826" w:rsidP="00EC1C79">
      <w:pPr>
        <w:shd w:val="clear" w:color="auto" w:fill="FFFFFF"/>
        <w:spacing w:after="0" w:line="240" w:lineRule="auto"/>
        <w:rPr>
          <w:rFonts w:cstheme="minorHAnsi"/>
          <w:b/>
          <w:i/>
          <w:sz w:val="20"/>
          <w:szCs w:val="20"/>
          <w:vertAlign w:val="superscript"/>
        </w:rPr>
      </w:pPr>
    </w:p>
    <w:p w14:paraId="324B3020" w14:textId="77777777" w:rsidR="00F87826" w:rsidRDefault="00F87826" w:rsidP="00EC1C79">
      <w:pPr>
        <w:shd w:val="clear" w:color="auto" w:fill="FFFFFF"/>
        <w:spacing w:after="0" w:line="240" w:lineRule="auto"/>
        <w:rPr>
          <w:rFonts w:cstheme="minorHAnsi"/>
          <w:b/>
          <w:i/>
          <w:sz w:val="20"/>
          <w:szCs w:val="20"/>
          <w:vertAlign w:val="superscript"/>
        </w:rPr>
      </w:pPr>
    </w:p>
    <w:p w14:paraId="098204E9" w14:textId="77777777" w:rsidR="00F87826" w:rsidRPr="006352DB" w:rsidRDefault="00F87826" w:rsidP="00EC1C79">
      <w:pPr>
        <w:shd w:val="clear" w:color="auto" w:fill="FFFFFF"/>
        <w:spacing w:after="0" w:line="240" w:lineRule="auto"/>
        <w:rPr>
          <w:rFonts w:ascii="Times New Roman" w:hAnsi="Times New Roman" w:cs="Times New Roman"/>
          <w:sz w:val="24"/>
          <w:szCs w:val="24"/>
        </w:rPr>
      </w:pPr>
      <w:r w:rsidRPr="00094882">
        <w:rPr>
          <w:rFonts w:cstheme="minorHAnsi"/>
          <w:b/>
          <w:i/>
          <w:sz w:val="20"/>
          <w:szCs w:val="20"/>
          <w:vertAlign w:val="superscript"/>
        </w:rPr>
        <w:t>1</w:t>
      </w:r>
      <w:r w:rsidRPr="00497766">
        <w:rPr>
          <w:rFonts w:cstheme="minorHAnsi"/>
          <w:i/>
          <w:sz w:val="14"/>
        </w:rPr>
        <w:t xml:space="preserve">WebScan searches for your Social Security Number, up to 5 passport numbers, up to 6 bank account numbers, up to 6 credit/debit card numbers, up to 6 email addresses, and up to 10 medical ID numbers. </w:t>
      </w:r>
      <w:proofErr w:type="spellStart"/>
      <w:r w:rsidRPr="00497766">
        <w:rPr>
          <w:rFonts w:cstheme="minorHAnsi"/>
          <w:i/>
          <w:sz w:val="14"/>
        </w:rPr>
        <w:t>WebScan</w:t>
      </w:r>
      <w:proofErr w:type="spellEnd"/>
      <w:r w:rsidRPr="00497766">
        <w:rPr>
          <w:rFonts w:cstheme="minorHAnsi"/>
          <w:i/>
          <w:sz w:val="14"/>
        </w:rPr>
        <w:t xml:space="preserve"> searches thousands of Internet sites where consumers' personal information is suspected of being bought and sold, and regularly adds new sites to the list of those it searches. However, the Internet addresses of these suspected Internet trading sites are not published and frequently change, so there is no guarantee that we are able to locate and search every possible Internet site where consumers' personal information is at risk of being traded.</w:t>
      </w:r>
      <w:r>
        <w:rPr>
          <w:rFonts w:cstheme="minorHAnsi"/>
          <w:i/>
          <w:sz w:val="14"/>
        </w:rPr>
        <w:t xml:space="preserve">   </w:t>
      </w:r>
      <w:r w:rsidRPr="00094882">
        <w:rPr>
          <w:rFonts w:cstheme="minorHAnsi"/>
          <w:b/>
          <w:sz w:val="20"/>
          <w:szCs w:val="20"/>
          <w:vertAlign w:val="superscript"/>
        </w:rPr>
        <w:t>2</w:t>
      </w:r>
      <w:r w:rsidRPr="00497766">
        <w:rPr>
          <w:rFonts w:cstheme="minorHAnsi"/>
          <w:i/>
          <w:sz w:val="14"/>
        </w:rPr>
        <w:t>The Automatic Fraud Alert feature is made available to consumers by Equifax Information Services LLC and fulfilled on its behalf by Equifax Consumer Services LLC.</w:t>
      </w:r>
      <w:r>
        <w:rPr>
          <w:rFonts w:cstheme="minorHAnsi"/>
          <w:i/>
          <w:sz w:val="14"/>
        </w:rPr>
        <w:t xml:space="preserve">   </w:t>
      </w:r>
      <w:r w:rsidRPr="00094882">
        <w:rPr>
          <w:rFonts w:cstheme="minorHAnsi"/>
          <w:b/>
          <w:i/>
          <w:sz w:val="20"/>
          <w:szCs w:val="20"/>
          <w:vertAlign w:val="superscript"/>
        </w:rPr>
        <w:t>3</w:t>
      </w:r>
      <w:r w:rsidRPr="00497766">
        <w:rPr>
          <w:rFonts w:cstheme="minorHAnsi"/>
          <w:i/>
          <w:sz w:val="14"/>
        </w:rPr>
        <w:t xml:space="preserve">Locking your Equifax credit report will prevent access to it by certain third parties. Locking your Equifax credit report will not prevent access to your credit report at any other credit reporting agency. Entities that may still have access to your Equifax credit report include: companies like Equifax Global Consumer Solutions, which provide you with access to your credit report or credit score, or monitor your credit report as part of a subscription or similar service; companies that provide you with a copy of your credit report or credit score, upon your request; federal, state and local government agencies and courts in certain circumstances; companies using the information in connection with the underwriting of insurance, or for employment, tenant or background screening purposes; companies that have a current account or relationship with you, and collection agencies acting on behalf of those whom you owe; companies that authenticate a consumer's identity for purposes other than granting credit, or for investigating or preventing actual or potential fraud; and companies that wish to make pre-approved offers of credit or insurance to you. To opt out of such pre-approved offers, visit </w:t>
      </w:r>
      <w:r w:rsidRPr="00677686">
        <w:rPr>
          <w:rFonts w:cstheme="minorHAnsi"/>
          <w:i/>
          <w:sz w:val="14"/>
        </w:rPr>
        <w:t>www.optoutprescreen.com</w:t>
      </w:r>
      <w:r>
        <w:rPr>
          <w:rFonts w:cstheme="minorHAnsi"/>
          <w:i/>
          <w:sz w:val="14"/>
        </w:rPr>
        <w:t xml:space="preserve">   </w:t>
      </w:r>
      <w:r w:rsidRPr="00094882">
        <w:rPr>
          <w:rFonts w:cstheme="minorHAnsi"/>
          <w:b/>
          <w:i/>
          <w:sz w:val="20"/>
          <w:szCs w:val="20"/>
          <w:vertAlign w:val="superscript"/>
        </w:rPr>
        <w:t>4</w:t>
      </w:r>
      <w:r w:rsidRPr="00497766">
        <w:rPr>
          <w:rFonts w:cstheme="minorHAnsi"/>
          <w:i/>
          <w:sz w:val="14"/>
        </w:rPr>
        <w:t xml:space="preserve">The Identity Theft Insurance benefit is underwritten and administered by American Bankers Insurance Company of Florida, an Assurant company, under group or blanket policies issued to Equifax, Inc., or its respective affiliates for the benefit of its </w:t>
      </w:r>
      <w:proofErr w:type="gramStart"/>
      <w:r w:rsidRPr="00497766">
        <w:rPr>
          <w:rFonts w:cstheme="minorHAnsi"/>
          <w:i/>
          <w:sz w:val="14"/>
        </w:rPr>
        <w:t>Members</w:t>
      </w:r>
      <w:proofErr w:type="gramEnd"/>
      <w:r w:rsidRPr="00497766">
        <w:rPr>
          <w:rFonts w:cstheme="minorHAnsi"/>
          <w:i/>
          <w:sz w:val="14"/>
        </w:rPr>
        <w:t>. Please refer to the actual policies for terms, conditions, and exclusions of coverage. Coverage may not be available in all jurisdictions.</w:t>
      </w:r>
    </w:p>
    <w:p w14:paraId="7F225617" w14:textId="03A4BF76" w:rsidR="00C83E4E" w:rsidRPr="00D300C3" w:rsidRDefault="00C83E4E" w:rsidP="00EC1C79">
      <w:pPr>
        <w:spacing w:line="240" w:lineRule="auto"/>
        <w:jc w:val="center"/>
        <w:rPr>
          <w:rFonts w:ascii="Times New Roman" w:hAnsi="Times New Roman" w:cs="Times New Roman"/>
          <w:b/>
          <w:bCs/>
          <w:sz w:val="24"/>
          <w:szCs w:val="24"/>
        </w:rPr>
      </w:pPr>
      <w:r w:rsidRPr="00D300C3">
        <w:rPr>
          <w:rFonts w:ascii="Times New Roman" w:hAnsi="Times New Roman" w:cs="Times New Roman"/>
          <w:b/>
          <w:bCs/>
          <w:sz w:val="24"/>
          <w:szCs w:val="24"/>
        </w:rPr>
        <w:t>Additional Resources</w:t>
      </w:r>
    </w:p>
    <w:p w14:paraId="02912253" w14:textId="4E7E88FA" w:rsidR="00372097" w:rsidRDefault="00C83E4E" w:rsidP="00EC1C79">
      <w:pPr>
        <w:spacing w:line="240" w:lineRule="auto"/>
        <w:rPr>
          <w:rFonts w:ascii="Times New Roman" w:hAnsi="Times New Roman" w:cs="Times New Roman"/>
          <w:sz w:val="24"/>
          <w:szCs w:val="24"/>
        </w:rPr>
      </w:pPr>
      <w:r w:rsidRPr="00374BD2">
        <w:rPr>
          <w:rFonts w:ascii="Times New Roman" w:hAnsi="Times New Roman" w:cs="Times New Roman"/>
          <w:b/>
          <w:bCs/>
          <w:sz w:val="24"/>
          <w:szCs w:val="24"/>
        </w:rPr>
        <w:t>Free Credit Report.</w:t>
      </w:r>
      <w:r>
        <w:rPr>
          <w:rFonts w:ascii="Times New Roman" w:hAnsi="Times New Roman" w:cs="Times New Roman"/>
          <w:sz w:val="24"/>
          <w:szCs w:val="24"/>
        </w:rPr>
        <w:t xml:space="preserve">  You can obtain a free copy of your credit report once every 12 months</w:t>
      </w:r>
      <w:r w:rsidR="00374BD2">
        <w:rPr>
          <w:rFonts w:ascii="Times New Roman" w:hAnsi="Times New Roman" w:cs="Times New Roman"/>
          <w:sz w:val="24"/>
          <w:szCs w:val="24"/>
        </w:rPr>
        <w:t xml:space="preserve"> from each of the three nationwide credit bureaus.  We have provided the contact information for each of the nationwide credit bureaus below.  You can also obtain a free credit report by visiting </w:t>
      </w:r>
      <w:hyperlink r:id="rId9" w:history="1">
        <w:r w:rsidR="00374BD2" w:rsidRPr="008B3CBF">
          <w:rPr>
            <w:rStyle w:val="Hyperlink"/>
            <w:rFonts w:ascii="Times New Roman" w:hAnsi="Times New Roman" w:cs="Times New Roman"/>
            <w:sz w:val="24"/>
            <w:szCs w:val="24"/>
          </w:rPr>
          <w:t>www.annualcreditreport.com</w:t>
        </w:r>
      </w:hyperlink>
      <w:r w:rsidR="00374BD2">
        <w:rPr>
          <w:rFonts w:ascii="Times New Roman" w:hAnsi="Times New Roman" w:cs="Times New Roman"/>
          <w:sz w:val="24"/>
          <w:szCs w:val="24"/>
        </w:rPr>
        <w:t xml:space="preserve"> or by calling, toll-free, (877) 322-8228.</w:t>
      </w:r>
    </w:p>
    <w:tbl>
      <w:tblPr>
        <w:tblStyle w:val="TableGrid"/>
        <w:tblW w:w="0" w:type="auto"/>
        <w:tblLook w:val="04A0" w:firstRow="1" w:lastRow="0" w:firstColumn="1" w:lastColumn="0" w:noHBand="0" w:noVBand="1"/>
      </w:tblPr>
      <w:tblGrid>
        <w:gridCol w:w="3116"/>
        <w:gridCol w:w="3117"/>
        <w:gridCol w:w="3117"/>
      </w:tblGrid>
      <w:tr w:rsidR="00372097" w14:paraId="297B7078" w14:textId="77777777" w:rsidTr="00372097">
        <w:tc>
          <w:tcPr>
            <w:tcW w:w="3116" w:type="dxa"/>
          </w:tcPr>
          <w:p w14:paraId="406A0C89"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Equifax</w:t>
            </w:r>
          </w:p>
          <w:p w14:paraId="75C98C39"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P.O. Box 105069</w:t>
            </w:r>
          </w:p>
          <w:p w14:paraId="7B28A0EE"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Atlanta, GA 30348</w:t>
            </w:r>
          </w:p>
          <w:p w14:paraId="4E2AE161"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800-525-6285</w:t>
            </w:r>
          </w:p>
          <w:p w14:paraId="1FFD1BDA" w14:textId="3B983690" w:rsidR="00372097" w:rsidRDefault="00372097" w:rsidP="00EC1C79">
            <w:pPr>
              <w:rPr>
                <w:rFonts w:ascii="Times New Roman" w:hAnsi="Times New Roman" w:cs="Times New Roman"/>
                <w:sz w:val="24"/>
                <w:szCs w:val="24"/>
              </w:rPr>
            </w:pPr>
            <w:r>
              <w:rPr>
                <w:rFonts w:ascii="Times New Roman" w:hAnsi="Times New Roman" w:cs="Times New Roman"/>
                <w:sz w:val="24"/>
                <w:szCs w:val="24"/>
              </w:rPr>
              <w:t>www.equifax.com</w:t>
            </w:r>
          </w:p>
        </w:tc>
        <w:tc>
          <w:tcPr>
            <w:tcW w:w="3117" w:type="dxa"/>
          </w:tcPr>
          <w:p w14:paraId="7E2B20AA"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Experian</w:t>
            </w:r>
          </w:p>
          <w:p w14:paraId="3F6CE92B"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P.O. Box 2002</w:t>
            </w:r>
          </w:p>
          <w:p w14:paraId="0272677F"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Allen, TX 75013</w:t>
            </w:r>
          </w:p>
          <w:p w14:paraId="7A003AB8"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888-397-3742</w:t>
            </w:r>
          </w:p>
          <w:p w14:paraId="4C224965" w14:textId="02BB527D" w:rsidR="00372097" w:rsidRDefault="00372097" w:rsidP="00EC1C79">
            <w:pPr>
              <w:rPr>
                <w:rFonts w:ascii="Times New Roman" w:hAnsi="Times New Roman" w:cs="Times New Roman"/>
                <w:sz w:val="24"/>
                <w:szCs w:val="24"/>
              </w:rPr>
            </w:pPr>
            <w:r>
              <w:rPr>
                <w:rFonts w:ascii="Times New Roman" w:hAnsi="Times New Roman" w:cs="Times New Roman"/>
                <w:sz w:val="24"/>
                <w:szCs w:val="24"/>
              </w:rPr>
              <w:t>www.experian.com</w:t>
            </w:r>
          </w:p>
        </w:tc>
        <w:tc>
          <w:tcPr>
            <w:tcW w:w="3117" w:type="dxa"/>
          </w:tcPr>
          <w:p w14:paraId="0BB7EB63"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TransUnion</w:t>
            </w:r>
          </w:p>
          <w:p w14:paraId="275583D8"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P.O. Box 2000</w:t>
            </w:r>
          </w:p>
          <w:p w14:paraId="593008F8"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Chester, PA 19022-2000</w:t>
            </w:r>
          </w:p>
          <w:p w14:paraId="04DF499B" w14:textId="77777777" w:rsidR="00372097" w:rsidRDefault="00372097" w:rsidP="00EC1C79">
            <w:pPr>
              <w:rPr>
                <w:rFonts w:ascii="Times New Roman" w:hAnsi="Times New Roman" w:cs="Times New Roman"/>
                <w:sz w:val="24"/>
                <w:szCs w:val="24"/>
              </w:rPr>
            </w:pPr>
            <w:r>
              <w:rPr>
                <w:rFonts w:ascii="Times New Roman" w:hAnsi="Times New Roman" w:cs="Times New Roman"/>
                <w:sz w:val="24"/>
                <w:szCs w:val="24"/>
              </w:rPr>
              <w:t>800-680-7289</w:t>
            </w:r>
          </w:p>
          <w:p w14:paraId="5A66814E" w14:textId="4C17FC3E" w:rsidR="00372097" w:rsidRDefault="00372097" w:rsidP="00EC1C79">
            <w:pPr>
              <w:rPr>
                <w:rFonts w:ascii="Times New Roman" w:hAnsi="Times New Roman" w:cs="Times New Roman"/>
                <w:sz w:val="24"/>
                <w:szCs w:val="24"/>
              </w:rPr>
            </w:pPr>
            <w:r>
              <w:rPr>
                <w:rFonts w:ascii="Times New Roman" w:hAnsi="Times New Roman" w:cs="Times New Roman"/>
                <w:sz w:val="24"/>
                <w:szCs w:val="24"/>
              </w:rPr>
              <w:t>www.transunion.com</w:t>
            </w:r>
          </w:p>
        </w:tc>
      </w:tr>
    </w:tbl>
    <w:p w14:paraId="35E56268" w14:textId="6D3A144F" w:rsidR="00372097" w:rsidRDefault="00372097" w:rsidP="00EC1C79">
      <w:pPr>
        <w:spacing w:line="240" w:lineRule="auto"/>
        <w:rPr>
          <w:rFonts w:ascii="Times New Roman" w:hAnsi="Times New Roman" w:cs="Times New Roman"/>
          <w:sz w:val="24"/>
          <w:szCs w:val="24"/>
        </w:rPr>
      </w:pPr>
    </w:p>
    <w:p w14:paraId="57FFF3FC" w14:textId="51C321DF" w:rsidR="00D300C3" w:rsidRDefault="00D300C3" w:rsidP="00EC1C79">
      <w:pPr>
        <w:spacing w:line="240" w:lineRule="auto"/>
        <w:rPr>
          <w:rFonts w:ascii="Times New Roman" w:hAnsi="Times New Roman" w:cs="Times New Roman"/>
          <w:sz w:val="24"/>
          <w:szCs w:val="24"/>
        </w:rPr>
      </w:pPr>
      <w:r>
        <w:rPr>
          <w:rFonts w:ascii="Times New Roman" w:hAnsi="Times New Roman" w:cs="Times New Roman"/>
          <w:sz w:val="24"/>
          <w:szCs w:val="24"/>
        </w:rPr>
        <w:t>If you see anything on your credit report that you do not understand, you should notify the credit bureau that sent you the report immediately.  If you find any suspicious activity on your credit report, call your local police or sheriff’s office, and file a polic</w:t>
      </w:r>
      <w:r w:rsidR="00EC1C79">
        <w:rPr>
          <w:rFonts w:ascii="Times New Roman" w:hAnsi="Times New Roman" w:cs="Times New Roman"/>
          <w:sz w:val="24"/>
          <w:szCs w:val="24"/>
        </w:rPr>
        <w:t>e</w:t>
      </w:r>
      <w:r>
        <w:rPr>
          <w:rFonts w:ascii="Times New Roman" w:hAnsi="Times New Roman" w:cs="Times New Roman"/>
          <w:sz w:val="24"/>
          <w:szCs w:val="24"/>
        </w:rPr>
        <w:t xml:space="preserve"> report for identity theft.  You have a right to obtain a copy of the police report</w:t>
      </w:r>
      <w:r w:rsidR="004F022A">
        <w:rPr>
          <w:rFonts w:ascii="Times New Roman" w:hAnsi="Times New Roman" w:cs="Times New Roman"/>
          <w:sz w:val="24"/>
          <w:szCs w:val="24"/>
        </w:rPr>
        <w:t>, which you may need to provide to creditors to clear up your records.</w:t>
      </w:r>
    </w:p>
    <w:p w14:paraId="32526F88" w14:textId="6FE9749D" w:rsidR="00D728EE" w:rsidRDefault="00D728EE" w:rsidP="00322357">
      <w:pPr>
        <w:pStyle w:val="BodyText"/>
        <w:spacing w:after="160" w:line="240" w:lineRule="auto"/>
        <w:rPr>
          <w:rFonts w:ascii="Times New Roman" w:hAnsi="Times New Roman" w:cs="Times New Roman"/>
          <w:color w:val="231F20"/>
          <w:sz w:val="24"/>
          <w:szCs w:val="24"/>
        </w:rPr>
      </w:pPr>
      <w:r w:rsidRPr="00D728EE">
        <w:rPr>
          <w:rFonts w:ascii="Times New Roman" w:hAnsi="Times New Roman" w:cs="Times New Roman"/>
          <w:b/>
          <w:color w:val="231F20"/>
          <w:sz w:val="24"/>
          <w:szCs w:val="24"/>
        </w:rPr>
        <w:t xml:space="preserve">Fraud Alerts. </w:t>
      </w:r>
      <w:r w:rsidRPr="00D728EE">
        <w:rPr>
          <w:rFonts w:ascii="Times New Roman" w:hAnsi="Times New Roman" w:cs="Times New Roman"/>
          <w:color w:val="231F20"/>
          <w:sz w:val="24"/>
          <w:szCs w:val="24"/>
        </w:rPr>
        <w:t>There are two types of fraud alerts you can place on your credit report to put your creditors on notice that you may be a victim of fraud—an initial alert and an extended alert. You may ask that an initial fraud alert be placed on your credit report if you suspect you have been, or are about to be, a victim of identity theft. An initial fraud alert stays on your credit report for at least one year. You may have an extended alert placed on your credit report if you have already been a victim of identity theft and you have the appropriate documentary proof. An extended fraud alert stays on your credit report for seven years. You can place a fraud alert on your credit report by contacting any of the three national credit reporting agencies.</w:t>
      </w:r>
    </w:p>
    <w:p w14:paraId="497DB56B" w14:textId="2A6710B8" w:rsidR="00EC1C79" w:rsidRDefault="00D728EE" w:rsidP="00322357">
      <w:pPr>
        <w:pStyle w:val="BodyText"/>
        <w:spacing w:line="240" w:lineRule="auto"/>
        <w:rPr>
          <w:rFonts w:ascii="Times New Roman" w:hAnsi="Times New Roman" w:cs="Times New Roman"/>
          <w:sz w:val="24"/>
          <w:szCs w:val="24"/>
        </w:rPr>
      </w:pPr>
      <w:r w:rsidRPr="00D728EE">
        <w:rPr>
          <w:rFonts w:ascii="Times New Roman" w:hAnsi="Times New Roman" w:cs="Times New Roman"/>
          <w:b/>
          <w:color w:val="231F20"/>
          <w:sz w:val="24"/>
          <w:szCs w:val="24"/>
        </w:rPr>
        <w:t xml:space="preserve">Security Freeze. </w:t>
      </w:r>
      <w:r w:rsidRPr="00D728EE">
        <w:rPr>
          <w:rFonts w:ascii="Times New Roman" w:hAnsi="Times New Roman" w:cs="Times New Roman"/>
          <w:color w:val="231F20"/>
          <w:sz w:val="24"/>
          <w:szCs w:val="24"/>
        </w:rPr>
        <w:t xml:space="preserve">You </w:t>
      </w:r>
      <w:proofErr w:type="gramStart"/>
      <w:r w:rsidRPr="00D728EE">
        <w:rPr>
          <w:rFonts w:ascii="Times New Roman" w:hAnsi="Times New Roman" w:cs="Times New Roman"/>
          <w:color w:val="231F20"/>
          <w:sz w:val="24"/>
          <w:szCs w:val="24"/>
        </w:rPr>
        <w:t>have the ability to</w:t>
      </w:r>
      <w:proofErr w:type="gramEnd"/>
      <w:r w:rsidRPr="00D728EE">
        <w:rPr>
          <w:rFonts w:ascii="Times New Roman" w:hAnsi="Times New Roman" w:cs="Times New Roman"/>
          <w:color w:val="231F20"/>
          <w:sz w:val="24"/>
          <w:szCs w:val="24"/>
        </w:rPr>
        <w:t xml:space="preserve"> place a security freeze, also known as a credit freeze, on your credit report free of charge.</w:t>
      </w:r>
      <w:r>
        <w:rPr>
          <w:rFonts w:ascii="Times New Roman" w:hAnsi="Times New Roman" w:cs="Times New Roman"/>
          <w:color w:val="231F20"/>
          <w:sz w:val="24"/>
          <w:szCs w:val="24"/>
        </w:rPr>
        <w:t xml:space="preserve">  </w:t>
      </w:r>
      <w:r w:rsidRPr="00D728EE">
        <w:rPr>
          <w:rFonts w:ascii="Times New Roman" w:hAnsi="Times New Roman" w:cs="Times New Roman"/>
          <w:color w:val="231F20"/>
          <w:sz w:val="24"/>
          <w:szCs w:val="24"/>
        </w:rPr>
        <w:t xml:space="preserve">A security </w:t>
      </w:r>
      <w:r w:rsidRPr="00D728EE">
        <w:rPr>
          <w:rFonts w:ascii="Times New Roman" w:hAnsi="Times New Roman" w:cs="Times New Roman"/>
          <w:color w:val="231F20"/>
          <w:spacing w:val="-3"/>
          <w:sz w:val="24"/>
          <w:szCs w:val="24"/>
        </w:rPr>
        <w:t xml:space="preserve">freeze </w:t>
      </w:r>
      <w:r w:rsidRPr="00D728EE">
        <w:rPr>
          <w:rFonts w:ascii="Times New Roman" w:hAnsi="Times New Roman" w:cs="Times New Roman"/>
          <w:color w:val="231F20"/>
          <w:sz w:val="24"/>
          <w:szCs w:val="24"/>
        </w:rPr>
        <w:t xml:space="preserve">is </w:t>
      </w:r>
      <w:r w:rsidRPr="00D728EE">
        <w:rPr>
          <w:rFonts w:ascii="Times New Roman" w:hAnsi="Times New Roman" w:cs="Times New Roman"/>
          <w:color w:val="231F20"/>
          <w:spacing w:val="-3"/>
          <w:sz w:val="24"/>
          <w:szCs w:val="24"/>
        </w:rPr>
        <w:t xml:space="preserve">intended </w:t>
      </w:r>
      <w:r w:rsidRPr="00D728EE">
        <w:rPr>
          <w:rFonts w:ascii="Times New Roman" w:hAnsi="Times New Roman" w:cs="Times New Roman"/>
          <w:color w:val="231F20"/>
          <w:sz w:val="24"/>
          <w:szCs w:val="24"/>
        </w:rPr>
        <w:t xml:space="preserve">to </w:t>
      </w:r>
      <w:r w:rsidRPr="00D728EE">
        <w:rPr>
          <w:rFonts w:ascii="Times New Roman" w:hAnsi="Times New Roman" w:cs="Times New Roman"/>
          <w:color w:val="231F20"/>
          <w:spacing w:val="-4"/>
          <w:sz w:val="24"/>
          <w:szCs w:val="24"/>
        </w:rPr>
        <w:t xml:space="preserve">prevent </w:t>
      </w:r>
      <w:r w:rsidRPr="00D728EE">
        <w:rPr>
          <w:rFonts w:ascii="Times New Roman" w:hAnsi="Times New Roman" w:cs="Times New Roman"/>
          <w:color w:val="231F20"/>
          <w:sz w:val="24"/>
          <w:szCs w:val="24"/>
        </w:rPr>
        <w:t xml:space="preserve">credit, </w:t>
      </w:r>
      <w:proofErr w:type="gramStart"/>
      <w:r w:rsidRPr="00D728EE">
        <w:rPr>
          <w:rFonts w:ascii="Times New Roman" w:hAnsi="Times New Roman" w:cs="Times New Roman"/>
          <w:color w:val="231F20"/>
          <w:sz w:val="24"/>
          <w:szCs w:val="24"/>
        </w:rPr>
        <w:t>loans</w:t>
      </w:r>
      <w:proofErr w:type="gramEnd"/>
      <w:r w:rsidRPr="00D728EE">
        <w:rPr>
          <w:rFonts w:ascii="Times New Roman" w:hAnsi="Times New Roman" w:cs="Times New Roman"/>
          <w:color w:val="231F20"/>
          <w:sz w:val="24"/>
          <w:szCs w:val="24"/>
        </w:rPr>
        <w:t xml:space="preserve"> and services from being </w:t>
      </w:r>
      <w:r w:rsidRPr="00D728EE">
        <w:rPr>
          <w:rFonts w:ascii="Times New Roman" w:hAnsi="Times New Roman" w:cs="Times New Roman"/>
          <w:color w:val="231F20"/>
          <w:spacing w:val="-3"/>
          <w:sz w:val="24"/>
          <w:szCs w:val="24"/>
        </w:rPr>
        <w:t xml:space="preserve">approved </w:t>
      </w:r>
      <w:r w:rsidRPr="00D728EE">
        <w:rPr>
          <w:rFonts w:ascii="Times New Roman" w:hAnsi="Times New Roman" w:cs="Times New Roman"/>
          <w:color w:val="231F20"/>
          <w:sz w:val="24"/>
          <w:szCs w:val="24"/>
        </w:rPr>
        <w:t xml:space="preserve">in </w:t>
      </w:r>
      <w:r w:rsidRPr="00D728EE">
        <w:rPr>
          <w:rFonts w:ascii="Times New Roman" w:hAnsi="Times New Roman" w:cs="Times New Roman"/>
          <w:color w:val="231F20"/>
          <w:spacing w:val="-3"/>
          <w:sz w:val="24"/>
          <w:szCs w:val="24"/>
        </w:rPr>
        <w:t xml:space="preserve">your </w:t>
      </w:r>
      <w:r w:rsidRPr="00D728EE">
        <w:rPr>
          <w:rFonts w:ascii="Times New Roman" w:hAnsi="Times New Roman" w:cs="Times New Roman"/>
          <w:color w:val="231F20"/>
          <w:sz w:val="24"/>
          <w:szCs w:val="24"/>
        </w:rPr>
        <w:t xml:space="preserve">name without </w:t>
      </w:r>
      <w:r w:rsidRPr="00D728EE">
        <w:rPr>
          <w:rFonts w:ascii="Times New Roman" w:hAnsi="Times New Roman" w:cs="Times New Roman"/>
          <w:color w:val="231F20"/>
          <w:spacing w:val="-4"/>
          <w:sz w:val="24"/>
          <w:szCs w:val="24"/>
        </w:rPr>
        <w:t xml:space="preserve">your </w:t>
      </w:r>
      <w:r w:rsidRPr="00D728EE">
        <w:rPr>
          <w:rFonts w:ascii="Times New Roman" w:hAnsi="Times New Roman" w:cs="Times New Roman"/>
          <w:color w:val="231F20"/>
          <w:sz w:val="24"/>
          <w:szCs w:val="24"/>
        </w:rPr>
        <w:t xml:space="preserve">consent. </w:t>
      </w:r>
      <w:r w:rsidRPr="00D728EE">
        <w:rPr>
          <w:rFonts w:ascii="Times New Roman" w:hAnsi="Times New Roman" w:cs="Times New Roman"/>
          <w:color w:val="231F20"/>
          <w:spacing w:val="-10"/>
          <w:sz w:val="24"/>
          <w:szCs w:val="24"/>
        </w:rPr>
        <w:t xml:space="preserve">To </w:t>
      </w:r>
      <w:r w:rsidRPr="00D728EE">
        <w:rPr>
          <w:rFonts w:ascii="Times New Roman" w:hAnsi="Times New Roman" w:cs="Times New Roman"/>
          <w:color w:val="231F20"/>
          <w:sz w:val="24"/>
          <w:szCs w:val="24"/>
        </w:rPr>
        <w:t xml:space="preserve">place a security </w:t>
      </w:r>
      <w:r w:rsidRPr="00D728EE">
        <w:rPr>
          <w:rFonts w:ascii="Times New Roman" w:hAnsi="Times New Roman" w:cs="Times New Roman"/>
          <w:color w:val="231F20"/>
          <w:spacing w:val="-3"/>
          <w:sz w:val="24"/>
          <w:szCs w:val="24"/>
        </w:rPr>
        <w:t xml:space="preserve">freeze </w:t>
      </w:r>
      <w:r w:rsidRPr="00D728EE">
        <w:rPr>
          <w:rFonts w:ascii="Times New Roman" w:hAnsi="Times New Roman" w:cs="Times New Roman"/>
          <w:color w:val="231F20"/>
          <w:sz w:val="24"/>
          <w:szCs w:val="24"/>
        </w:rPr>
        <w:t xml:space="preserve">on </w:t>
      </w:r>
      <w:r w:rsidRPr="00D728EE">
        <w:rPr>
          <w:rFonts w:ascii="Times New Roman" w:hAnsi="Times New Roman" w:cs="Times New Roman"/>
          <w:color w:val="231F20"/>
          <w:spacing w:val="-3"/>
          <w:sz w:val="24"/>
          <w:szCs w:val="24"/>
        </w:rPr>
        <w:t xml:space="preserve">your </w:t>
      </w:r>
      <w:r w:rsidRPr="00D728EE">
        <w:rPr>
          <w:rFonts w:ascii="Times New Roman" w:hAnsi="Times New Roman" w:cs="Times New Roman"/>
          <w:color w:val="231F20"/>
          <w:sz w:val="24"/>
          <w:szCs w:val="24"/>
        </w:rPr>
        <w:t xml:space="preserve">credit report, </w:t>
      </w:r>
      <w:r w:rsidRPr="00D728EE">
        <w:rPr>
          <w:rFonts w:ascii="Times New Roman" w:hAnsi="Times New Roman" w:cs="Times New Roman"/>
          <w:color w:val="231F20"/>
          <w:spacing w:val="-3"/>
          <w:sz w:val="24"/>
          <w:szCs w:val="24"/>
        </w:rPr>
        <w:t xml:space="preserve">you may </w:t>
      </w:r>
      <w:r w:rsidRPr="00D728EE">
        <w:rPr>
          <w:rFonts w:ascii="Times New Roman" w:hAnsi="Times New Roman" w:cs="Times New Roman"/>
          <w:color w:val="231F20"/>
          <w:sz w:val="24"/>
          <w:szCs w:val="24"/>
        </w:rPr>
        <w:t xml:space="preserve">use an </w:t>
      </w:r>
      <w:r w:rsidRPr="00D728EE">
        <w:rPr>
          <w:rFonts w:ascii="Times New Roman" w:hAnsi="Times New Roman" w:cs="Times New Roman"/>
          <w:color w:val="231F20"/>
          <w:spacing w:val="-3"/>
          <w:sz w:val="24"/>
          <w:szCs w:val="24"/>
        </w:rPr>
        <w:t xml:space="preserve">online </w:t>
      </w:r>
      <w:r w:rsidRPr="00D728EE">
        <w:rPr>
          <w:rFonts w:ascii="Times New Roman" w:hAnsi="Times New Roman" w:cs="Times New Roman"/>
          <w:color w:val="231F20"/>
          <w:sz w:val="24"/>
          <w:szCs w:val="24"/>
        </w:rPr>
        <w:t xml:space="preserve">process, an </w:t>
      </w:r>
      <w:r w:rsidRPr="00D728EE">
        <w:rPr>
          <w:rFonts w:ascii="Times New Roman" w:hAnsi="Times New Roman" w:cs="Times New Roman"/>
          <w:color w:val="231F20"/>
          <w:spacing w:val="-3"/>
          <w:sz w:val="24"/>
          <w:szCs w:val="24"/>
        </w:rPr>
        <w:t xml:space="preserve">automated </w:t>
      </w:r>
      <w:r w:rsidRPr="00D728EE">
        <w:rPr>
          <w:rFonts w:ascii="Times New Roman" w:hAnsi="Times New Roman" w:cs="Times New Roman"/>
          <w:color w:val="231F20"/>
          <w:spacing w:val="-2"/>
          <w:sz w:val="24"/>
          <w:szCs w:val="24"/>
        </w:rPr>
        <w:t xml:space="preserve">telephone </w:t>
      </w:r>
      <w:r w:rsidRPr="00D728EE">
        <w:rPr>
          <w:rFonts w:ascii="Times New Roman" w:hAnsi="Times New Roman" w:cs="Times New Roman"/>
          <w:color w:val="231F20"/>
          <w:spacing w:val="-3"/>
          <w:sz w:val="24"/>
          <w:szCs w:val="24"/>
        </w:rPr>
        <w:t xml:space="preserve">line, </w:t>
      </w:r>
      <w:r w:rsidRPr="00D728EE">
        <w:rPr>
          <w:rFonts w:ascii="Times New Roman" w:hAnsi="Times New Roman" w:cs="Times New Roman"/>
          <w:color w:val="231F20"/>
          <w:sz w:val="24"/>
          <w:szCs w:val="24"/>
        </w:rPr>
        <w:t xml:space="preserve">or </w:t>
      </w:r>
      <w:r w:rsidRPr="00D728EE">
        <w:rPr>
          <w:rFonts w:ascii="Times New Roman" w:hAnsi="Times New Roman" w:cs="Times New Roman"/>
          <w:color w:val="231F20"/>
          <w:spacing w:val="-3"/>
          <w:sz w:val="24"/>
          <w:szCs w:val="24"/>
        </w:rPr>
        <w:t xml:space="preserve">submit </w:t>
      </w:r>
      <w:r w:rsidRPr="00D728EE">
        <w:rPr>
          <w:rFonts w:ascii="Times New Roman" w:hAnsi="Times New Roman" w:cs="Times New Roman"/>
          <w:color w:val="231F20"/>
          <w:sz w:val="24"/>
          <w:szCs w:val="24"/>
        </w:rPr>
        <w:t xml:space="preserve">a written </w:t>
      </w:r>
      <w:r w:rsidRPr="00D728EE">
        <w:rPr>
          <w:rFonts w:ascii="Times New Roman" w:hAnsi="Times New Roman" w:cs="Times New Roman"/>
          <w:color w:val="231F20"/>
          <w:spacing w:val="-3"/>
          <w:sz w:val="24"/>
          <w:szCs w:val="24"/>
        </w:rPr>
        <w:t xml:space="preserve">request </w:t>
      </w:r>
      <w:r w:rsidRPr="00D728EE">
        <w:rPr>
          <w:rFonts w:ascii="Times New Roman" w:hAnsi="Times New Roman" w:cs="Times New Roman"/>
          <w:color w:val="231F20"/>
          <w:sz w:val="24"/>
          <w:szCs w:val="24"/>
        </w:rPr>
        <w:t xml:space="preserve">to </w:t>
      </w:r>
      <w:r w:rsidRPr="00D728EE">
        <w:rPr>
          <w:rFonts w:ascii="Times New Roman" w:hAnsi="Times New Roman" w:cs="Times New Roman"/>
          <w:color w:val="231F20"/>
          <w:spacing w:val="-3"/>
          <w:sz w:val="24"/>
          <w:szCs w:val="24"/>
        </w:rPr>
        <w:t xml:space="preserve">any </w:t>
      </w:r>
      <w:r w:rsidRPr="00D728EE">
        <w:rPr>
          <w:rFonts w:ascii="Times New Roman" w:hAnsi="Times New Roman" w:cs="Times New Roman"/>
          <w:color w:val="231F20"/>
          <w:sz w:val="24"/>
          <w:szCs w:val="24"/>
        </w:rPr>
        <w:t xml:space="preserve">of the three credit reporting agencies </w:t>
      </w:r>
      <w:r w:rsidRPr="00D728EE">
        <w:rPr>
          <w:rFonts w:ascii="Times New Roman" w:hAnsi="Times New Roman" w:cs="Times New Roman"/>
          <w:color w:val="231F20"/>
          <w:spacing w:val="-3"/>
          <w:sz w:val="24"/>
          <w:szCs w:val="24"/>
        </w:rPr>
        <w:t xml:space="preserve">listed </w:t>
      </w:r>
      <w:r w:rsidRPr="00D728EE">
        <w:rPr>
          <w:rFonts w:ascii="Times New Roman" w:hAnsi="Times New Roman" w:cs="Times New Roman"/>
          <w:color w:val="231F20"/>
          <w:spacing w:val="-4"/>
          <w:sz w:val="24"/>
          <w:szCs w:val="24"/>
        </w:rPr>
        <w:t xml:space="preserve">above. </w:t>
      </w:r>
      <w:r w:rsidRPr="00D728EE">
        <w:rPr>
          <w:rFonts w:ascii="Times New Roman" w:hAnsi="Times New Roman" w:cs="Times New Roman"/>
          <w:color w:val="231F20"/>
          <w:sz w:val="24"/>
          <w:szCs w:val="24"/>
        </w:rPr>
        <w:t xml:space="preserve">The </w:t>
      </w:r>
      <w:r w:rsidRPr="00D728EE">
        <w:rPr>
          <w:rFonts w:ascii="Times New Roman" w:hAnsi="Times New Roman" w:cs="Times New Roman"/>
          <w:color w:val="231F20"/>
          <w:spacing w:val="-3"/>
          <w:sz w:val="24"/>
          <w:szCs w:val="24"/>
        </w:rPr>
        <w:t xml:space="preserve">following information must </w:t>
      </w:r>
      <w:r w:rsidRPr="00D728EE">
        <w:rPr>
          <w:rFonts w:ascii="Times New Roman" w:hAnsi="Times New Roman" w:cs="Times New Roman"/>
          <w:color w:val="231F20"/>
          <w:sz w:val="24"/>
          <w:szCs w:val="24"/>
        </w:rPr>
        <w:t>be</w:t>
      </w:r>
      <w:r w:rsidRPr="00D728EE">
        <w:rPr>
          <w:rFonts w:ascii="Times New Roman" w:hAnsi="Times New Roman" w:cs="Times New Roman"/>
          <w:sz w:val="24"/>
          <w:szCs w:val="24"/>
        </w:rPr>
        <w:t xml:space="preserve"> </w:t>
      </w:r>
      <w:r w:rsidRPr="00D728EE">
        <w:rPr>
          <w:rFonts w:ascii="Times New Roman" w:hAnsi="Times New Roman" w:cs="Times New Roman"/>
          <w:color w:val="231F20"/>
          <w:sz w:val="24"/>
          <w:szCs w:val="24"/>
        </w:rPr>
        <w:t>included</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when</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requesting</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security</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freeze</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4"/>
          <w:sz w:val="24"/>
          <w:szCs w:val="24"/>
        </w:rPr>
        <w:t>(note</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that,</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if</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you</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are</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requesting</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credit</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report</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for</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your</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spouse,</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this</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 xml:space="preserve">information must </w:t>
      </w:r>
      <w:r w:rsidRPr="00D728EE">
        <w:rPr>
          <w:rFonts w:ascii="Times New Roman" w:hAnsi="Times New Roman" w:cs="Times New Roman"/>
          <w:color w:val="231F20"/>
          <w:sz w:val="24"/>
          <w:szCs w:val="24"/>
        </w:rPr>
        <w:t xml:space="preserve">be </w:t>
      </w:r>
      <w:r w:rsidRPr="00D728EE">
        <w:rPr>
          <w:rFonts w:ascii="Times New Roman" w:hAnsi="Times New Roman" w:cs="Times New Roman"/>
          <w:color w:val="231F20"/>
          <w:spacing w:val="-3"/>
          <w:sz w:val="24"/>
          <w:szCs w:val="24"/>
        </w:rPr>
        <w:t xml:space="preserve">provided </w:t>
      </w:r>
      <w:r w:rsidRPr="00D728EE">
        <w:rPr>
          <w:rFonts w:ascii="Times New Roman" w:hAnsi="Times New Roman" w:cs="Times New Roman"/>
          <w:color w:val="231F20"/>
          <w:sz w:val="24"/>
          <w:szCs w:val="24"/>
        </w:rPr>
        <w:t xml:space="preserve">for him/her as </w:t>
      </w:r>
      <w:r w:rsidRPr="00D728EE">
        <w:rPr>
          <w:rFonts w:ascii="Times New Roman" w:hAnsi="Times New Roman" w:cs="Times New Roman"/>
          <w:color w:val="231F20"/>
          <w:spacing w:val="-4"/>
          <w:sz w:val="24"/>
          <w:szCs w:val="24"/>
        </w:rPr>
        <w:t xml:space="preserve">well): </w:t>
      </w:r>
      <w:r w:rsidRPr="00D728EE">
        <w:rPr>
          <w:rFonts w:ascii="Times New Roman" w:hAnsi="Times New Roman" w:cs="Times New Roman"/>
          <w:color w:val="231F20"/>
          <w:spacing w:val="-11"/>
          <w:sz w:val="24"/>
          <w:szCs w:val="24"/>
        </w:rPr>
        <w:t xml:space="preserve">(1) </w:t>
      </w:r>
      <w:r w:rsidRPr="00D728EE">
        <w:rPr>
          <w:rFonts w:ascii="Times New Roman" w:hAnsi="Times New Roman" w:cs="Times New Roman"/>
          <w:color w:val="231F20"/>
          <w:sz w:val="24"/>
          <w:szCs w:val="24"/>
        </w:rPr>
        <w:t xml:space="preserve">full </w:t>
      </w:r>
      <w:r w:rsidRPr="00D728EE">
        <w:rPr>
          <w:rFonts w:ascii="Times New Roman" w:hAnsi="Times New Roman" w:cs="Times New Roman"/>
          <w:color w:val="231F20"/>
          <w:spacing w:val="-3"/>
          <w:sz w:val="24"/>
          <w:szCs w:val="24"/>
        </w:rPr>
        <w:t xml:space="preserve">name, </w:t>
      </w:r>
      <w:r w:rsidRPr="00D728EE">
        <w:rPr>
          <w:rFonts w:ascii="Times New Roman" w:hAnsi="Times New Roman" w:cs="Times New Roman"/>
          <w:color w:val="231F20"/>
          <w:sz w:val="24"/>
          <w:szCs w:val="24"/>
        </w:rPr>
        <w:t xml:space="preserve">with middle </w:t>
      </w:r>
      <w:r w:rsidRPr="00D728EE">
        <w:rPr>
          <w:rFonts w:ascii="Times New Roman" w:hAnsi="Times New Roman" w:cs="Times New Roman"/>
          <w:color w:val="231F20"/>
          <w:spacing w:val="-3"/>
          <w:sz w:val="24"/>
          <w:szCs w:val="24"/>
        </w:rPr>
        <w:t xml:space="preserve">initial </w:t>
      </w:r>
      <w:r w:rsidRPr="00D728EE">
        <w:rPr>
          <w:rFonts w:ascii="Times New Roman" w:hAnsi="Times New Roman" w:cs="Times New Roman"/>
          <w:color w:val="231F20"/>
          <w:sz w:val="24"/>
          <w:szCs w:val="24"/>
        </w:rPr>
        <w:t xml:space="preserve">and </w:t>
      </w:r>
      <w:r w:rsidRPr="00D728EE">
        <w:rPr>
          <w:rFonts w:ascii="Times New Roman" w:hAnsi="Times New Roman" w:cs="Times New Roman"/>
          <w:color w:val="231F20"/>
          <w:spacing w:val="-3"/>
          <w:sz w:val="24"/>
          <w:szCs w:val="24"/>
        </w:rPr>
        <w:t xml:space="preserve">any suffixes; </w:t>
      </w:r>
      <w:r w:rsidRPr="00D728EE">
        <w:rPr>
          <w:rFonts w:ascii="Times New Roman" w:hAnsi="Times New Roman" w:cs="Times New Roman"/>
          <w:color w:val="231F20"/>
          <w:spacing w:val="-6"/>
          <w:sz w:val="24"/>
          <w:szCs w:val="24"/>
        </w:rPr>
        <w:t xml:space="preserve">(2) </w:t>
      </w:r>
      <w:r w:rsidRPr="00D728EE">
        <w:rPr>
          <w:rFonts w:ascii="Times New Roman" w:hAnsi="Times New Roman" w:cs="Times New Roman"/>
          <w:color w:val="231F20"/>
          <w:sz w:val="24"/>
          <w:szCs w:val="24"/>
        </w:rPr>
        <w:t xml:space="preserve">Social Security number; </w:t>
      </w:r>
      <w:r w:rsidRPr="00D728EE">
        <w:rPr>
          <w:rFonts w:ascii="Times New Roman" w:hAnsi="Times New Roman" w:cs="Times New Roman"/>
          <w:color w:val="231F20"/>
          <w:spacing w:val="-6"/>
          <w:sz w:val="24"/>
          <w:szCs w:val="24"/>
        </w:rPr>
        <w:t xml:space="preserve">(3) </w:t>
      </w:r>
      <w:r w:rsidRPr="00D728EE">
        <w:rPr>
          <w:rFonts w:ascii="Times New Roman" w:hAnsi="Times New Roman" w:cs="Times New Roman"/>
          <w:color w:val="231F20"/>
          <w:spacing w:val="-3"/>
          <w:sz w:val="24"/>
          <w:szCs w:val="24"/>
        </w:rPr>
        <w:t>date</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birth;</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8"/>
          <w:sz w:val="24"/>
          <w:szCs w:val="24"/>
        </w:rPr>
        <w:t xml:space="preserve">(4) </w:t>
      </w:r>
      <w:r w:rsidRPr="00D728EE">
        <w:rPr>
          <w:rFonts w:ascii="Times New Roman" w:hAnsi="Times New Roman" w:cs="Times New Roman"/>
          <w:color w:val="231F20"/>
          <w:sz w:val="24"/>
          <w:szCs w:val="24"/>
        </w:rPr>
        <w:t>current</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address</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any</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previous</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2"/>
          <w:sz w:val="24"/>
          <w:szCs w:val="24"/>
        </w:rPr>
        <w:t>addresses</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for</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the</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past</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5</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years;</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5"/>
          <w:sz w:val="24"/>
          <w:szCs w:val="24"/>
        </w:rPr>
        <w:t>(5)</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pacing w:val="-3"/>
          <w:sz w:val="24"/>
          <w:szCs w:val="24"/>
        </w:rPr>
        <w:t>any</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applicable</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incident</w:t>
      </w:r>
      <w:r w:rsidRPr="00D728EE">
        <w:rPr>
          <w:rFonts w:ascii="Times New Roman" w:hAnsi="Times New Roman" w:cs="Times New Roman"/>
          <w:color w:val="231F20"/>
          <w:spacing w:val="-7"/>
          <w:sz w:val="24"/>
          <w:szCs w:val="24"/>
        </w:rPr>
        <w:t xml:space="preserve"> </w:t>
      </w:r>
      <w:r w:rsidRPr="00D728EE">
        <w:rPr>
          <w:rFonts w:ascii="Times New Roman" w:hAnsi="Times New Roman" w:cs="Times New Roman"/>
          <w:color w:val="231F20"/>
          <w:sz w:val="24"/>
          <w:szCs w:val="24"/>
        </w:rPr>
        <w:t>report</w:t>
      </w:r>
      <w:r w:rsidRPr="00D728EE">
        <w:rPr>
          <w:rFonts w:ascii="Times New Roman" w:hAnsi="Times New Roman" w:cs="Times New Roman"/>
          <w:sz w:val="24"/>
          <w:szCs w:val="24"/>
        </w:rPr>
        <w:t xml:space="preserve"> </w:t>
      </w:r>
      <w:r w:rsidRPr="00D728EE">
        <w:rPr>
          <w:rFonts w:ascii="Times New Roman" w:hAnsi="Times New Roman" w:cs="Times New Roman"/>
          <w:color w:val="231F20"/>
          <w:sz w:val="24"/>
          <w:szCs w:val="24"/>
        </w:rPr>
        <w:t>or</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complaint</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with</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pacing w:val="-3"/>
          <w:sz w:val="24"/>
          <w:szCs w:val="24"/>
        </w:rPr>
        <w:t>law</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pacing w:val="-3"/>
          <w:sz w:val="24"/>
          <w:szCs w:val="24"/>
        </w:rPr>
        <w:t>enforcement</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agency</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or</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the</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Registry</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Motor</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Vehicles.</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The</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pacing w:val="-3"/>
          <w:sz w:val="24"/>
          <w:szCs w:val="24"/>
        </w:rPr>
        <w:t>request</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pacing w:val="-3"/>
          <w:sz w:val="24"/>
          <w:szCs w:val="24"/>
        </w:rPr>
        <w:t>must</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also</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include</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copy</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 xml:space="preserve">a </w:t>
      </w:r>
      <w:r w:rsidRPr="00D728EE">
        <w:rPr>
          <w:rFonts w:ascii="Times New Roman" w:hAnsi="Times New Roman" w:cs="Times New Roman"/>
          <w:color w:val="231F20"/>
          <w:spacing w:val="-3"/>
          <w:sz w:val="24"/>
          <w:szCs w:val="24"/>
        </w:rPr>
        <w:t>government-issued</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identification</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card</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copy</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a</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recent</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utility</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bill</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or</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bank</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or</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insurance</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statement.</w:t>
      </w:r>
      <w:r w:rsidRPr="00D728EE">
        <w:rPr>
          <w:rFonts w:ascii="Times New Roman" w:hAnsi="Times New Roman" w:cs="Times New Roman"/>
          <w:color w:val="231F20"/>
          <w:spacing w:val="-9"/>
          <w:sz w:val="24"/>
          <w:szCs w:val="24"/>
        </w:rPr>
        <w:t xml:space="preserve"> </w:t>
      </w:r>
      <w:r w:rsidRPr="00D728EE">
        <w:rPr>
          <w:rFonts w:ascii="Times New Roman" w:hAnsi="Times New Roman" w:cs="Times New Roman"/>
          <w:color w:val="231F20"/>
          <w:sz w:val="24"/>
          <w:szCs w:val="24"/>
        </w:rPr>
        <w:t>It</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is</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z w:val="24"/>
          <w:szCs w:val="24"/>
        </w:rPr>
        <w:t>essential</w:t>
      </w:r>
      <w:r w:rsidRPr="00D728EE">
        <w:rPr>
          <w:rFonts w:ascii="Times New Roman" w:hAnsi="Times New Roman" w:cs="Times New Roman"/>
          <w:color w:val="231F20"/>
          <w:spacing w:val="-8"/>
          <w:sz w:val="24"/>
          <w:szCs w:val="24"/>
        </w:rPr>
        <w:t xml:space="preserve"> </w:t>
      </w:r>
      <w:r w:rsidRPr="00D728EE">
        <w:rPr>
          <w:rFonts w:ascii="Times New Roman" w:hAnsi="Times New Roman" w:cs="Times New Roman"/>
          <w:color w:val="231F20"/>
          <w:spacing w:val="-3"/>
          <w:sz w:val="24"/>
          <w:szCs w:val="24"/>
        </w:rPr>
        <w:t xml:space="preserve">that </w:t>
      </w:r>
      <w:r w:rsidRPr="00D728EE">
        <w:rPr>
          <w:rFonts w:ascii="Times New Roman" w:hAnsi="Times New Roman" w:cs="Times New Roman"/>
          <w:color w:val="231F20"/>
          <w:sz w:val="24"/>
          <w:szCs w:val="24"/>
        </w:rPr>
        <w:t>each</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z w:val="24"/>
          <w:szCs w:val="24"/>
        </w:rPr>
        <w:t>copy</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be</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legible,</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display</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your</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name,</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current</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mailing</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address,</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and</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the</w:t>
      </w:r>
      <w:r w:rsidRPr="00D728EE">
        <w:rPr>
          <w:rFonts w:ascii="Times New Roman" w:hAnsi="Times New Roman" w:cs="Times New Roman"/>
          <w:color w:val="231F20"/>
          <w:spacing w:val="-6"/>
          <w:sz w:val="24"/>
          <w:szCs w:val="24"/>
        </w:rPr>
        <w:t xml:space="preserve"> </w:t>
      </w:r>
      <w:r w:rsidRPr="00D728EE">
        <w:rPr>
          <w:rFonts w:ascii="Times New Roman" w:hAnsi="Times New Roman" w:cs="Times New Roman"/>
          <w:color w:val="231F20"/>
          <w:spacing w:val="-3"/>
          <w:sz w:val="24"/>
          <w:szCs w:val="24"/>
        </w:rPr>
        <w:t>date</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z w:val="24"/>
          <w:szCs w:val="24"/>
        </w:rPr>
        <w:t>of</w:t>
      </w:r>
      <w:r w:rsidRPr="00D728EE">
        <w:rPr>
          <w:rFonts w:ascii="Times New Roman" w:hAnsi="Times New Roman" w:cs="Times New Roman"/>
          <w:color w:val="231F20"/>
          <w:spacing w:val="-5"/>
          <w:sz w:val="24"/>
          <w:szCs w:val="24"/>
        </w:rPr>
        <w:t xml:space="preserve"> </w:t>
      </w:r>
      <w:r w:rsidRPr="00D728EE">
        <w:rPr>
          <w:rFonts w:ascii="Times New Roman" w:hAnsi="Times New Roman" w:cs="Times New Roman"/>
          <w:color w:val="231F20"/>
          <w:spacing w:val="-3"/>
          <w:sz w:val="24"/>
          <w:szCs w:val="24"/>
        </w:rPr>
        <w:t>issue.</w:t>
      </w:r>
      <w:r w:rsidR="00C83E4E" w:rsidRPr="00D728EE">
        <w:rPr>
          <w:rFonts w:ascii="Times New Roman" w:hAnsi="Times New Roman" w:cs="Times New Roman"/>
          <w:sz w:val="24"/>
          <w:szCs w:val="24"/>
        </w:rPr>
        <w:t xml:space="preserve"> </w:t>
      </w:r>
    </w:p>
    <w:p w14:paraId="020FCBEF" w14:textId="129D4EAE" w:rsidR="00C11676" w:rsidRDefault="004F022A" w:rsidP="00EC1C79">
      <w:pPr>
        <w:spacing w:line="240" w:lineRule="auto"/>
        <w:rPr>
          <w:rFonts w:ascii="Times New Roman" w:hAnsi="Times New Roman" w:cs="Times New Roman"/>
          <w:sz w:val="24"/>
          <w:szCs w:val="24"/>
        </w:rPr>
      </w:pPr>
      <w:r w:rsidRPr="008A1468">
        <w:rPr>
          <w:rFonts w:ascii="Times New Roman" w:hAnsi="Times New Roman" w:cs="Times New Roman"/>
          <w:b/>
          <w:bCs/>
          <w:sz w:val="24"/>
          <w:szCs w:val="24"/>
        </w:rPr>
        <w:t>Additional Information.</w:t>
      </w:r>
      <w:r>
        <w:rPr>
          <w:rFonts w:ascii="Times New Roman" w:hAnsi="Times New Roman" w:cs="Times New Roman"/>
          <w:sz w:val="24"/>
          <w:szCs w:val="24"/>
        </w:rPr>
        <w:t xml:space="preserve">  </w:t>
      </w:r>
      <w:r w:rsidR="00A50112">
        <w:rPr>
          <w:rFonts w:ascii="Times New Roman" w:hAnsi="Times New Roman" w:cs="Times New Roman"/>
          <w:sz w:val="24"/>
          <w:szCs w:val="24"/>
        </w:rPr>
        <w:t>You can learn more about protecting yourself from identity theft and fraud</w:t>
      </w:r>
      <w:r w:rsidR="005410EB">
        <w:rPr>
          <w:rFonts w:ascii="Times New Roman" w:hAnsi="Times New Roman" w:cs="Times New Roman"/>
          <w:sz w:val="24"/>
          <w:szCs w:val="24"/>
        </w:rPr>
        <w:t>, including</w:t>
      </w:r>
      <w:r w:rsidR="0003572B">
        <w:rPr>
          <w:rFonts w:ascii="Times New Roman" w:hAnsi="Times New Roman" w:cs="Times New Roman"/>
          <w:sz w:val="24"/>
          <w:szCs w:val="24"/>
        </w:rPr>
        <w:t xml:space="preserve"> how to request that a</w:t>
      </w:r>
      <w:r w:rsidR="005410EB">
        <w:rPr>
          <w:rFonts w:ascii="Times New Roman" w:hAnsi="Times New Roman" w:cs="Times New Roman"/>
          <w:sz w:val="24"/>
          <w:szCs w:val="24"/>
        </w:rPr>
        <w:t xml:space="preserve"> fraud alert </w:t>
      </w:r>
      <w:r w:rsidR="0003572B">
        <w:rPr>
          <w:rFonts w:ascii="Times New Roman" w:hAnsi="Times New Roman" w:cs="Times New Roman"/>
          <w:sz w:val="24"/>
          <w:szCs w:val="24"/>
        </w:rPr>
        <w:t>or</w:t>
      </w:r>
      <w:r w:rsidR="005410EB">
        <w:rPr>
          <w:rFonts w:ascii="Times New Roman" w:hAnsi="Times New Roman" w:cs="Times New Roman"/>
          <w:sz w:val="24"/>
          <w:szCs w:val="24"/>
        </w:rPr>
        <w:t xml:space="preserve"> security freeze</w:t>
      </w:r>
      <w:r w:rsidR="0003572B">
        <w:rPr>
          <w:rFonts w:ascii="Times New Roman" w:hAnsi="Times New Roman" w:cs="Times New Roman"/>
          <w:sz w:val="24"/>
          <w:szCs w:val="24"/>
        </w:rPr>
        <w:t xml:space="preserve"> be placed on your credit report</w:t>
      </w:r>
      <w:r w:rsidR="005410EB">
        <w:rPr>
          <w:rFonts w:ascii="Times New Roman" w:hAnsi="Times New Roman" w:cs="Times New Roman"/>
          <w:sz w:val="24"/>
          <w:szCs w:val="24"/>
        </w:rPr>
        <w:t>,</w:t>
      </w:r>
      <w:r w:rsidR="00A50112">
        <w:rPr>
          <w:rFonts w:ascii="Times New Roman" w:hAnsi="Times New Roman" w:cs="Times New Roman"/>
          <w:sz w:val="24"/>
          <w:szCs w:val="24"/>
        </w:rPr>
        <w:t xml:space="preserve"> </w:t>
      </w:r>
      <w:r w:rsidR="008A1468">
        <w:rPr>
          <w:rFonts w:ascii="Times New Roman" w:hAnsi="Times New Roman" w:cs="Times New Roman"/>
          <w:sz w:val="24"/>
          <w:szCs w:val="24"/>
        </w:rPr>
        <w:t xml:space="preserve">from the Federal Trade Commission at </w:t>
      </w:r>
      <w:hyperlink r:id="rId10" w:history="1">
        <w:r w:rsidR="008A1468" w:rsidRPr="008B3CBF">
          <w:rPr>
            <w:rStyle w:val="Hyperlink"/>
            <w:rFonts w:ascii="Times New Roman" w:hAnsi="Times New Roman" w:cs="Times New Roman"/>
            <w:sz w:val="24"/>
            <w:szCs w:val="24"/>
          </w:rPr>
          <w:t>http://www.ftc.gov/idtheft</w:t>
        </w:r>
      </w:hyperlink>
      <w:r w:rsidR="0003572B">
        <w:rPr>
          <w:rFonts w:ascii="Times New Roman" w:hAnsi="Times New Roman" w:cs="Times New Roman"/>
          <w:sz w:val="24"/>
          <w:szCs w:val="24"/>
        </w:rPr>
        <w:t>.</w:t>
      </w:r>
      <w:r w:rsidR="00C11676">
        <w:rPr>
          <w:rFonts w:ascii="Times New Roman" w:hAnsi="Times New Roman" w:cs="Times New Roman"/>
          <w:sz w:val="24"/>
          <w:szCs w:val="24"/>
        </w:rPr>
        <w:t xml:space="preserve">  You can also call the FTC at 1-877-IDTHEFT (438-4338) or contact the FTC by mail at Identity Theft Clearinghouse, Federal Trade Commission, 600 Pennsylvania Avenue, N.W., Washington, DC 20580.</w:t>
      </w:r>
      <w:r w:rsidR="0003572B">
        <w:rPr>
          <w:rFonts w:ascii="Times New Roman" w:hAnsi="Times New Roman" w:cs="Times New Roman"/>
          <w:sz w:val="24"/>
          <w:szCs w:val="24"/>
        </w:rPr>
        <w:t xml:space="preserve">  You can obtain information about requesting a fraud alert or security freeze from the nationwide credit bureaus </w:t>
      </w:r>
      <w:r w:rsidR="007301B7">
        <w:rPr>
          <w:rFonts w:ascii="Times New Roman" w:hAnsi="Times New Roman" w:cs="Times New Roman"/>
          <w:sz w:val="24"/>
          <w:szCs w:val="24"/>
        </w:rPr>
        <w:t>by contacting them using the information provided above.</w:t>
      </w:r>
      <w:r w:rsidR="008A1468">
        <w:rPr>
          <w:rFonts w:ascii="Times New Roman" w:hAnsi="Times New Roman" w:cs="Times New Roman"/>
          <w:sz w:val="24"/>
          <w:szCs w:val="24"/>
        </w:rPr>
        <w:t xml:space="preserve">  </w:t>
      </w:r>
    </w:p>
    <w:p w14:paraId="2F3A5063" w14:textId="77777777" w:rsidR="00C11676" w:rsidRDefault="008A1468" w:rsidP="00EC1C79">
      <w:pPr>
        <w:spacing w:line="240" w:lineRule="auto"/>
        <w:rPr>
          <w:rFonts w:ascii="Times New Roman" w:hAnsi="Times New Roman" w:cs="Times New Roman"/>
          <w:sz w:val="24"/>
          <w:szCs w:val="24"/>
        </w:rPr>
      </w:pPr>
      <w:r>
        <w:rPr>
          <w:rFonts w:ascii="Times New Roman" w:hAnsi="Times New Roman" w:cs="Times New Roman"/>
          <w:sz w:val="24"/>
          <w:szCs w:val="24"/>
        </w:rPr>
        <w:t>Your state’s attorney general may also have resources about protecting yourself from identity theft and fraud.</w:t>
      </w:r>
      <w:r w:rsidR="00C11676">
        <w:rPr>
          <w:rFonts w:ascii="Times New Roman" w:hAnsi="Times New Roman" w:cs="Times New Roman"/>
          <w:sz w:val="24"/>
          <w:szCs w:val="24"/>
        </w:rPr>
        <w:t xml:space="preserve"> We encourage you to check the website for your state’s attorney general for more information on how to protect yourself and your information.</w:t>
      </w:r>
    </w:p>
    <w:p w14:paraId="5A6AB994" w14:textId="64CFC0CE" w:rsidR="00C83E4E" w:rsidRDefault="00C11676" w:rsidP="00EC1C79">
      <w:pPr>
        <w:spacing w:line="240" w:lineRule="auto"/>
        <w:rPr>
          <w:rFonts w:ascii="Times New Roman" w:hAnsi="Times New Roman" w:cs="Times New Roman"/>
          <w:sz w:val="24"/>
          <w:szCs w:val="24"/>
        </w:rPr>
      </w:pPr>
      <w:r>
        <w:rPr>
          <w:rFonts w:ascii="Times New Roman" w:hAnsi="Times New Roman" w:cs="Times New Roman"/>
          <w:sz w:val="24"/>
          <w:szCs w:val="24"/>
        </w:rPr>
        <w:t>If you live in any of the following states, please review the information below that pertains to your state.</w:t>
      </w:r>
      <w:r w:rsidR="004F022A">
        <w:rPr>
          <w:rFonts w:ascii="Times New Roman" w:hAnsi="Times New Roman" w:cs="Times New Roman"/>
          <w:sz w:val="24"/>
          <w:szCs w:val="24"/>
        </w:rPr>
        <w:t xml:space="preserve"> </w:t>
      </w:r>
      <w:r w:rsidR="00C83E4E">
        <w:rPr>
          <w:rFonts w:ascii="Times New Roman" w:hAnsi="Times New Roman" w:cs="Times New Roman"/>
          <w:sz w:val="24"/>
          <w:szCs w:val="24"/>
        </w:rPr>
        <w:t xml:space="preserve">  </w:t>
      </w:r>
    </w:p>
    <w:p w14:paraId="67D72CA6" w14:textId="1E445465" w:rsidR="007301B7" w:rsidRPr="004708A3" w:rsidRDefault="007301B7" w:rsidP="00EC1C79">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For District of Columbia Residents: </w:t>
      </w:r>
      <w:r w:rsidR="007A5138">
        <w:rPr>
          <w:rFonts w:ascii="Times New Roman" w:hAnsi="Times New Roman" w:cs="Times New Roman"/>
          <w:sz w:val="24"/>
          <w:szCs w:val="24"/>
        </w:rPr>
        <w:t xml:space="preserve">You have a right to obtain a security freeze, which restricts access to your credit report.  Please review the information provided above </w:t>
      </w:r>
      <w:r w:rsidR="00700773">
        <w:rPr>
          <w:rFonts w:ascii="Times New Roman" w:hAnsi="Times New Roman" w:cs="Times New Roman"/>
          <w:sz w:val="24"/>
          <w:szCs w:val="24"/>
        </w:rPr>
        <w:t xml:space="preserve">to understand how you can request a security freeze.  </w:t>
      </w:r>
      <w:r w:rsidR="004708A3">
        <w:rPr>
          <w:rFonts w:ascii="Times New Roman" w:hAnsi="Times New Roman" w:cs="Times New Roman"/>
          <w:sz w:val="24"/>
          <w:szCs w:val="24"/>
        </w:rPr>
        <w:t>You may also obtain information about preventing and avoiding identity theft from the District of Columbia Office of the Attorney General: District of Columbia Office of the Attorney General, 400 6</w:t>
      </w:r>
      <w:r w:rsidR="004708A3" w:rsidRPr="004708A3">
        <w:rPr>
          <w:rFonts w:ascii="Times New Roman" w:hAnsi="Times New Roman" w:cs="Times New Roman"/>
          <w:sz w:val="24"/>
          <w:szCs w:val="24"/>
          <w:vertAlign w:val="superscript"/>
        </w:rPr>
        <w:t>th</w:t>
      </w:r>
      <w:r w:rsidR="004708A3">
        <w:rPr>
          <w:rFonts w:ascii="Times New Roman" w:hAnsi="Times New Roman" w:cs="Times New Roman"/>
          <w:sz w:val="24"/>
          <w:szCs w:val="24"/>
        </w:rPr>
        <w:t xml:space="preserve"> Street, NW Washington, DC 20001, (202) 727-3400, </w:t>
      </w:r>
      <w:hyperlink r:id="rId11" w:history="1">
        <w:r w:rsidR="004708A3" w:rsidRPr="004708A3">
          <w:rPr>
            <w:rStyle w:val="Hyperlink"/>
            <w:rFonts w:ascii="Times New Roman" w:hAnsi="Times New Roman" w:cs="Times New Roman"/>
            <w:sz w:val="24"/>
            <w:szCs w:val="24"/>
          </w:rPr>
          <w:t>https://oag.dc.gov/consumer-protection/consumer-alert-identity-theft</w:t>
        </w:r>
      </w:hyperlink>
      <w:r w:rsidR="004708A3">
        <w:rPr>
          <w:rFonts w:ascii="Times New Roman" w:hAnsi="Times New Roman" w:cs="Times New Roman"/>
          <w:sz w:val="24"/>
          <w:szCs w:val="24"/>
        </w:rPr>
        <w:t>.</w:t>
      </w:r>
    </w:p>
    <w:p w14:paraId="3A50CE14" w14:textId="711C5AE0" w:rsidR="00B73ABE" w:rsidRPr="00C11676" w:rsidRDefault="00B73ABE" w:rsidP="00EC1C79">
      <w:pPr>
        <w:spacing w:line="240" w:lineRule="auto"/>
        <w:rPr>
          <w:rFonts w:ascii="Times New Roman" w:hAnsi="Times New Roman" w:cs="Times New Roman"/>
          <w:sz w:val="24"/>
          <w:szCs w:val="24"/>
        </w:rPr>
      </w:pPr>
      <w:r w:rsidRPr="00C11676">
        <w:rPr>
          <w:rFonts w:ascii="Times New Roman" w:hAnsi="Times New Roman" w:cs="Times New Roman"/>
          <w:b/>
          <w:bCs/>
          <w:sz w:val="24"/>
          <w:szCs w:val="24"/>
        </w:rPr>
        <w:t>For Iowa Residents</w:t>
      </w:r>
      <w:r w:rsidRPr="00C11676">
        <w:rPr>
          <w:rFonts w:ascii="Times New Roman" w:hAnsi="Times New Roman" w:cs="Times New Roman"/>
          <w:sz w:val="24"/>
          <w:szCs w:val="24"/>
        </w:rPr>
        <w:t xml:space="preserve">: You may report suspected incidents of identity theft to local law enforcement or contact the Iowa Office of the Attorney General: Iowa Office of the Attorney General, Consumer Protection Division, Hoover State Office Building, 1305 E. Walnut Street, Des Moines, Iowa 50319, 515-281-6771, </w:t>
      </w:r>
      <w:hyperlink r:id="rId12" w:history="1">
        <w:r w:rsidRPr="00C11676">
          <w:rPr>
            <w:rStyle w:val="Hyperlink"/>
            <w:rFonts w:ascii="Times New Roman" w:hAnsi="Times New Roman" w:cs="Times New Roman"/>
            <w:sz w:val="24"/>
            <w:szCs w:val="24"/>
          </w:rPr>
          <w:t>https://www.iowaattorneygeneral.gov/for-consumers/</w:t>
        </w:r>
      </w:hyperlink>
      <w:r w:rsidRPr="00C11676">
        <w:rPr>
          <w:rFonts w:ascii="Times New Roman" w:hAnsi="Times New Roman" w:cs="Times New Roman"/>
          <w:sz w:val="24"/>
          <w:szCs w:val="24"/>
        </w:rPr>
        <w:t xml:space="preserve">. </w:t>
      </w:r>
    </w:p>
    <w:p w14:paraId="48FEA7C3" w14:textId="77777777" w:rsidR="00B73ABE" w:rsidRPr="00C11676" w:rsidRDefault="00B73ABE" w:rsidP="00EC1C79">
      <w:pPr>
        <w:spacing w:line="240" w:lineRule="auto"/>
        <w:rPr>
          <w:rFonts w:ascii="Times New Roman" w:hAnsi="Times New Roman" w:cs="Times New Roman"/>
          <w:sz w:val="24"/>
          <w:szCs w:val="24"/>
        </w:rPr>
      </w:pPr>
      <w:r w:rsidRPr="00C11676">
        <w:rPr>
          <w:rFonts w:ascii="Times New Roman" w:hAnsi="Times New Roman" w:cs="Times New Roman"/>
          <w:b/>
          <w:bCs/>
          <w:sz w:val="24"/>
          <w:szCs w:val="24"/>
        </w:rPr>
        <w:t>For Maryland Residents</w:t>
      </w:r>
      <w:r w:rsidRPr="00C11676">
        <w:rPr>
          <w:rFonts w:ascii="Times New Roman" w:hAnsi="Times New Roman" w:cs="Times New Roman"/>
          <w:sz w:val="24"/>
          <w:szCs w:val="24"/>
        </w:rPr>
        <w:t xml:space="preserve">: You may also obtain information about preventing and avoiding identity theft from the Maryland Office of the Attorney General: Maryland Office of the Attorney General, Consumer Protection Division, 200 St. Paul Place, Baltimore, MD 21202, 1-888-743-0023, </w:t>
      </w:r>
      <w:hyperlink r:id="rId13" w:history="1">
        <w:r w:rsidRPr="00C11676">
          <w:rPr>
            <w:rStyle w:val="Hyperlink"/>
            <w:rFonts w:ascii="Times New Roman" w:hAnsi="Times New Roman" w:cs="Times New Roman"/>
            <w:sz w:val="24"/>
            <w:szCs w:val="24"/>
          </w:rPr>
          <w:t>www.oag.state.md.us</w:t>
        </w:r>
      </w:hyperlink>
      <w:r w:rsidRPr="00C11676">
        <w:rPr>
          <w:rFonts w:ascii="Times New Roman" w:hAnsi="Times New Roman" w:cs="Times New Roman"/>
          <w:sz w:val="24"/>
          <w:szCs w:val="24"/>
        </w:rPr>
        <w:t>.</w:t>
      </w:r>
    </w:p>
    <w:p w14:paraId="6C76BD27" w14:textId="21CC8073" w:rsidR="00B73ABE" w:rsidRPr="00C11676" w:rsidRDefault="00B73ABE" w:rsidP="00EC1C79">
      <w:pPr>
        <w:spacing w:line="240" w:lineRule="auto"/>
        <w:rPr>
          <w:rFonts w:ascii="Times New Roman" w:hAnsi="Times New Roman" w:cs="Times New Roman"/>
          <w:b/>
          <w:bCs/>
          <w:sz w:val="24"/>
          <w:szCs w:val="24"/>
        </w:rPr>
      </w:pPr>
      <w:r w:rsidRPr="00C11676">
        <w:rPr>
          <w:rFonts w:ascii="Times New Roman" w:hAnsi="Times New Roman" w:cs="Times New Roman"/>
          <w:b/>
          <w:bCs/>
          <w:sz w:val="24"/>
          <w:szCs w:val="24"/>
        </w:rPr>
        <w:t>For Massachusetts Residents</w:t>
      </w:r>
      <w:r w:rsidRPr="00C11676">
        <w:rPr>
          <w:rFonts w:ascii="Times New Roman" w:hAnsi="Times New Roman" w:cs="Times New Roman"/>
          <w:sz w:val="24"/>
          <w:szCs w:val="24"/>
        </w:rPr>
        <w:t>: By law, you have a right to obtain a police report filed relating to these incidents (if any), and if you are the victim of identity theft, you also have the right to file a police report and obtain a copy of it. You also have the right to request a security freeze</w:t>
      </w:r>
      <w:r w:rsidR="003F5F70">
        <w:rPr>
          <w:rFonts w:ascii="Times New Roman" w:hAnsi="Times New Roman" w:cs="Times New Roman"/>
          <w:sz w:val="24"/>
          <w:szCs w:val="24"/>
        </w:rPr>
        <w:t>, at no charge</w:t>
      </w:r>
      <w:r w:rsidRPr="00C11676">
        <w:rPr>
          <w:rFonts w:ascii="Times New Roman" w:hAnsi="Times New Roman" w:cs="Times New Roman"/>
          <w:sz w:val="24"/>
          <w:szCs w:val="24"/>
        </w:rPr>
        <w:t xml:space="preserve">, as described </w:t>
      </w:r>
      <w:r w:rsidR="00D728EE">
        <w:rPr>
          <w:rFonts w:ascii="Times New Roman" w:hAnsi="Times New Roman" w:cs="Times New Roman"/>
          <w:sz w:val="24"/>
          <w:szCs w:val="24"/>
        </w:rPr>
        <w:t>above</w:t>
      </w:r>
      <w:r w:rsidRPr="00C11676">
        <w:rPr>
          <w:rFonts w:ascii="Times New Roman" w:hAnsi="Times New Roman" w:cs="Times New Roman"/>
          <w:sz w:val="24"/>
          <w:szCs w:val="24"/>
        </w:rPr>
        <w:t xml:space="preserve">. You may contact and obtain information from the Massachusetts Attorney General at: Office of the Massachusetts Attorney General, One Ashburton Place, Boston, MA 02108, 1-617-727-8400,  </w:t>
      </w:r>
      <w:hyperlink r:id="rId14" w:history="1">
        <w:r w:rsidRPr="00C11676">
          <w:rPr>
            <w:rStyle w:val="Hyperlink"/>
            <w:rFonts w:ascii="Times New Roman" w:hAnsi="Times New Roman" w:cs="Times New Roman"/>
            <w:sz w:val="24"/>
            <w:szCs w:val="24"/>
          </w:rPr>
          <w:t>www.mass.gov/ago/contact-us.html</w:t>
        </w:r>
      </w:hyperlink>
      <w:r w:rsidRPr="00C11676">
        <w:rPr>
          <w:rFonts w:ascii="Times New Roman" w:hAnsi="Times New Roman" w:cs="Times New Roman"/>
          <w:sz w:val="24"/>
          <w:szCs w:val="24"/>
        </w:rPr>
        <w:t xml:space="preserve">. </w:t>
      </w:r>
    </w:p>
    <w:p w14:paraId="22436ECA" w14:textId="77777777" w:rsidR="00B73ABE" w:rsidRPr="00C11676" w:rsidRDefault="00B73ABE" w:rsidP="00EC1C79">
      <w:pPr>
        <w:spacing w:after="120" w:line="240" w:lineRule="auto"/>
        <w:jc w:val="both"/>
        <w:rPr>
          <w:rFonts w:ascii="Times New Roman" w:hAnsi="Times New Roman" w:cs="Times New Roman"/>
          <w:b/>
          <w:sz w:val="24"/>
          <w:szCs w:val="24"/>
        </w:rPr>
      </w:pPr>
      <w:r w:rsidRPr="00C11676">
        <w:rPr>
          <w:rFonts w:ascii="Times New Roman" w:hAnsi="Times New Roman" w:cs="Times New Roman"/>
          <w:b/>
          <w:sz w:val="24"/>
          <w:szCs w:val="24"/>
        </w:rPr>
        <w:t>For New York Residents</w:t>
      </w:r>
      <w:r w:rsidRPr="00C11676">
        <w:rPr>
          <w:rFonts w:ascii="Times New Roman" w:hAnsi="Times New Roman" w:cs="Times New Roman"/>
          <w:sz w:val="24"/>
          <w:szCs w:val="24"/>
        </w:rPr>
        <w:t xml:space="preserve">: You may also obtain information about preventing and avoiding identity theft from the New York Attorney General’s Office: Office of the Attorney General, The Capitol, Albany, NY 12224-0341, 1-800-771-7755, </w:t>
      </w:r>
      <w:hyperlink r:id="rId15" w:history="1">
        <w:r w:rsidRPr="00C11676">
          <w:rPr>
            <w:rStyle w:val="Hyperlink"/>
            <w:rFonts w:ascii="Times New Roman" w:hAnsi="Times New Roman" w:cs="Times New Roman"/>
            <w:sz w:val="24"/>
            <w:szCs w:val="24"/>
          </w:rPr>
          <w:t>https://ag.ny.gov/internet/privacy-and-identity-theft</w:t>
        </w:r>
      </w:hyperlink>
      <w:r w:rsidRPr="00C11676">
        <w:rPr>
          <w:rFonts w:ascii="Times New Roman" w:hAnsi="Times New Roman" w:cs="Times New Roman"/>
          <w:sz w:val="24"/>
          <w:szCs w:val="24"/>
        </w:rPr>
        <w:t>.</w:t>
      </w:r>
    </w:p>
    <w:p w14:paraId="0FFE0B56" w14:textId="77777777" w:rsidR="00B73ABE" w:rsidRPr="00C11676" w:rsidRDefault="00B73ABE" w:rsidP="00EC1C79">
      <w:pPr>
        <w:spacing w:after="120" w:line="240" w:lineRule="auto"/>
        <w:jc w:val="both"/>
        <w:rPr>
          <w:rFonts w:ascii="Times New Roman" w:hAnsi="Times New Roman" w:cs="Times New Roman"/>
          <w:sz w:val="24"/>
          <w:szCs w:val="24"/>
        </w:rPr>
      </w:pPr>
      <w:r w:rsidRPr="00C11676">
        <w:rPr>
          <w:rFonts w:ascii="Times New Roman" w:hAnsi="Times New Roman" w:cs="Times New Roman"/>
          <w:b/>
          <w:sz w:val="24"/>
          <w:szCs w:val="24"/>
        </w:rPr>
        <w:t>For North Carolina Residents</w:t>
      </w:r>
      <w:r w:rsidRPr="00C11676">
        <w:rPr>
          <w:rFonts w:ascii="Times New Roman" w:hAnsi="Times New Roman" w:cs="Times New Roman"/>
          <w:sz w:val="24"/>
          <w:szCs w:val="24"/>
        </w:rPr>
        <w:t xml:space="preserve">: You may also obtain information about preventing and avoiding identity theft from North Carolina Attorney General’s Office: North Carolina Attorney General’s Office, Consumer Protection Division, 9001 Mail Service Center, Raleigh, NC 27699-9001, 1-877-5-NO-SCAM, </w:t>
      </w:r>
      <w:hyperlink r:id="rId16" w:history="1">
        <w:r w:rsidRPr="00C11676">
          <w:rPr>
            <w:rStyle w:val="Hyperlink"/>
            <w:rFonts w:ascii="Times New Roman" w:hAnsi="Times New Roman" w:cs="Times New Roman"/>
            <w:sz w:val="24"/>
            <w:szCs w:val="24"/>
          </w:rPr>
          <w:t>www.ncdoj.gov</w:t>
        </w:r>
      </w:hyperlink>
      <w:r w:rsidRPr="00C11676">
        <w:rPr>
          <w:rFonts w:ascii="Times New Roman" w:hAnsi="Times New Roman" w:cs="Times New Roman"/>
          <w:sz w:val="24"/>
          <w:szCs w:val="24"/>
        </w:rPr>
        <w:t>.</w:t>
      </w:r>
    </w:p>
    <w:p w14:paraId="20058E74" w14:textId="77777777" w:rsidR="00B73ABE" w:rsidRPr="00C11676" w:rsidRDefault="00B73ABE" w:rsidP="00EC1C79">
      <w:pPr>
        <w:spacing w:line="240" w:lineRule="auto"/>
        <w:rPr>
          <w:rFonts w:ascii="Times New Roman" w:hAnsi="Times New Roman" w:cs="Times New Roman"/>
          <w:sz w:val="24"/>
          <w:szCs w:val="24"/>
        </w:rPr>
      </w:pPr>
      <w:r w:rsidRPr="00C11676">
        <w:rPr>
          <w:rFonts w:ascii="Times New Roman" w:hAnsi="Times New Roman" w:cs="Times New Roman"/>
          <w:b/>
          <w:bCs/>
          <w:sz w:val="24"/>
          <w:szCs w:val="24"/>
        </w:rPr>
        <w:t>For Oregon Residents</w:t>
      </w:r>
      <w:r w:rsidRPr="00C11676">
        <w:rPr>
          <w:rFonts w:ascii="Times New Roman" w:hAnsi="Times New Roman" w:cs="Times New Roman"/>
          <w:sz w:val="24"/>
          <w:szCs w:val="24"/>
        </w:rPr>
        <w:t xml:space="preserve">: You may also report suspected identity theft to local law enforcement, including the Oregon Office of the Attorney General: Oregon Office of the Attorney General, Consumer Protection, 1162 Court St. NE, Salem, OR 97301, 1-877-877-9392, </w:t>
      </w:r>
      <w:hyperlink r:id="rId17" w:history="1">
        <w:r w:rsidRPr="00C11676">
          <w:rPr>
            <w:rStyle w:val="Hyperlink"/>
            <w:rFonts w:ascii="Times New Roman" w:hAnsi="Times New Roman" w:cs="Times New Roman"/>
            <w:sz w:val="24"/>
            <w:szCs w:val="24"/>
          </w:rPr>
          <w:t>https://www.doj.state.or.us/consumer-protection/id-theft-data-breaches/data-breaches/</w:t>
        </w:r>
      </w:hyperlink>
      <w:r w:rsidRPr="00C11676">
        <w:rPr>
          <w:rFonts w:ascii="Times New Roman" w:hAnsi="Times New Roman" w:cs="Times New Roman"/>
          <w:sz w:val="24"/>
          <w:szCs w:val="24"/>
        </w:rPr>
        <w:t xml:space="preserve">. </w:t>
      </w:r>
    </w:p>
    <w:p w14:paraId="78521135" w14:textId="1622D6AD" w:rsidR="00B06A40" w:rsidRDefault="00B73ABE" w:rsidP="00EC1C79">
      <w:pPr>
        <w:spacing w:line="240" w:lineRule="auto"/>
      </w:pPr>
      <w:r w:rsidRPr="00C11676">
        <w:rPr>
          <w:rFonts w:ascii="Times New Roman" w:hAnsi="Times New Roman" w:cs="Times New Roman"/>
          <w:b/>
          <w:bCs/>
          <w:sz w:val="24"/>
          <w:szCs w:val="24"/>
        </w:rPr>
        <w:t>For Rhode Island Residents</w:t>
      </w:r>
      <w:r w:rsidRPr="00C11676">
        <w:rPr>
          <w:rFonts w:ascii="Times New Roman" w:hAnsi="Times New Roman" w:cs="Times New Roman"/>
          <w:sz w:val="24"/>
          <w:szCs w:val="24"/>
        </w:rPr>
        <w:t xml:space="preserve">: By law, you have a right to obtain a police report filed relating to these incidents (if any), and if you are the victim of identity theft, you also have the right to file a police report and obtain a copy of it. You may contact the Rhode Island Attorney General at: Rhode Island Office of the Attorney General, 150 South Main Street, Providence, RI 02903, 1-401-274-4400, </w:t>
      </w:r>
      <w:hyperlink r:id="rId18" w:history="1">
        <w:r w:rsidRPr="00C11676">
          <w:rPr>
            <w:rStyle w:val="Hyperlink"/>
            <w:rFonts w:ascii="Times New Roman" w:hAnsi="Times New Roman" w:cs="Times New Roman"/>
            <w:sz w:val="24"/>
            <w:szCs w:val="24"/>
          </w:rPr>
          <w:t>www.riag.ri.gov</w:t>
        </w:r>
      </w:hyperlink>
      <w:r w:rsidRPr="00C11676">
        <w:rPr>
          <w:rFonts w:ascii="Times New Roman" w:hAnsi="Times New Roman" w:cs="Times New Roman"/>
          <w:sz w:val="24"/>
          <w:szCs w:val="24"/>
        </w:rPr>
        <w:t>.</w:t>
      </w:r>
    </w:p>
    <w:sectPr w:rsidR="00B06A40">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D774" w14:textId="77777777" w:rsidR="00DE178D" w:rsidRDefault="00DE178D" w:rsidP="00F02541">
      <w:pPr>
        <w:spacing w:after="0" w:line="240" w:lineRule="auto"/>
      </w:pPr>
      <w:r>
        <w:separator/>
      </w:r>
    </w:p>
  </w:endnote>
  <w:endnote w:type="continuationSeparator" w:id="0">
    <w:p w14:paraId="50A9CCED" w14:textId="77777777" w:rsidR="00DE178D" w:rsidRDefault="00DE178D" w:rsidP="00F0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C7FD" w14:textId="77777777" w:rsidR="00DE178D" w:rsidRDefault="00DE178D" w:rsidP="00F02541">
      <w:pPr>
        <w:spacing w:after="0" w:line="240" w:lineRule="auto"/>
      </w:pPr>
      <w:r>
        <w:separator/>
      </w:r>
    </w:p>
  </w:footnote>
  <w:footnote w:type="continuationSeparator" w:id="0">
    <w:p w14:paraId="647C4BFF" w14:textId="77777777" w:rsidR="00DE178D" w:rsidRDefault="00DE178D" w:rsidP="00F0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BA42" w14:textId="084FBE9C" w:rsidR="005E4CA9" w:rsidRPr="00894932" w:rsidRDefault="00BD2768" w:rsidP="00894932">
    <w:pPr>
      <w:pStyle w:val="Header"/>
      <w:jc w:val="right"/>
    </w:pPr>
    <w:r>
      <w:rPr>
        <w:b/>
        <w:bC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33B"/>
    <w:multiLevelType w:val="hybridMultilevel"/>
    <w:tmpl w:val="F65C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747E"/>
    <w:multiLevelType w:val="hybridMultilevel"/>
    <w:tmpl w:val="CF06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83D74"/>
    <w:multiLevelType w:val="hybridMultilevel"/>
    <w:tmpl w:val="2C38C7A2"/>
    <w:lvl w:ilvl="0" w:tplc="072A253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81835">
    <w:abstractNumId w:val="1"/>
  </w:num>
  <w:num w:numId="2" w16cid:durableId="1083140793">
    <w:abstractNumId w:val="2"/>
  </w:num>
  <w:num w:numId="3" w16cid:durableId="175381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DB"/>
    <w:rsid w:val="00007509"/>
    <w:rsid w:val="0003572B"/>
    <w:rsid w:val="0007119D"/>
    <w:rsid w:val="000974CD"/>
    <w:rsid w:val="000D4D2C"/>
    <w:rsid w:val="000E1077"/>
    <w:rsid w:val="001318E2"/>
    <w:rsid w:val="001356A6"/>
    <w:rsid w:val="0014541C"/>
    <w:rsid w:val="001A540E"/>
    <w:rsid w:val="001A7412"/>
    <w:rsid w:val="001B356A"/>
    <w:rsid w:val="001B6268"/>
    <w:rsid w:val="001D476A"/>
    <w:rsid w:val="002050BA"/>
    <w:rsid w:val="0022066A"/>
    <w:rsid w:val="00245FF4"/>
    <w:rsid w:val="00260355"/>
    <w:rsid w:val="00287108"/>
    <w:rsid w:val="00290604"/>
    <w:rsid w:val="002B6234"/>
    <w:rsid w:val="002C25B3"/>
    <w:rsid w:val="002D1CA4"/>
    <w:rsid w:val="003064AF"/>
    <w:rsid w:val="00313BC1"/>
    <w:rsid w:val="00322357"/>
    <w:rsid w:val="00354B84"/>
    <w:rsid w:val="00372097"/>
    <w:rsid w:val="003737ED"/>
    <w:rsid w:val="00374BD2"/>
    <w:rsid w:val="003B769D"/>
    <w:rsid w:val="003C0423"/>
    <w:rsid w:val="003C7AAA"/>
    <w:rsid w:val="003E6EAE"/>
    <w:rsid w:val="003F48F0"/>
    <w:rsid w:val="003F5F70"/>
    <w:rsid w:val="0041740C"/>
    <w:rsid w:val="004208E4"/>
    <w:rsid w:val="00444888"/>
    <w:rsid w:val="004502D0"/>
    <w:rsid w:val="00462573"/>
    <w:rsid w:val="00463A0E"/>
    <w:rsid w:val="00467F8B"/>
    <w:rsid w:val="004708A3"/>
    <w:rsid w:val="00482642"/>
    <w:rsid w:val="0048552B"/>
    <w:rsid w:val="004B4A7A"/>
    <w:rsid w:val="004F022A"/>
    <w:rsid w:val="005000ED"/>
    <w:rsid w:val="00502DA8"/>
    <w:rsid w:val="00507C76"/>
    <w:rsid w:val="00514B90"/>
    <w:rsid w:val="005253BA"/>
    <w:rsid w:val="005410EB"/>
    <w:rsid w:val="00587ED6"/>
    <w:rsid w:val="005D666D"/>
    <w:rsid w:val="005E4CA9"/>
    <w:rsid w:val="005F5522"/>
    <w:rsid w:val="00633A4A"/>
    <w:rsid w:val="006352DB"/>
    <w:rsid w:val="006469A1"/>
    <w:rsid w:val="00661990"/>
    <w:rsid w:val="0067649F"/>
    <w:rsid w:val="006A4338"/>
    <w:rsid w:val="006C3334"/>
    <w:rsid w:val="00700773"/>
    <w:rsid w:val="00727468"/>
    <w:rsid w:val="007301B7"/>
    <w:rsid w:val="00734E15"/>
    <w:rsid w:val="00753B64"/>
    <w:rsid w:val="00763DA7"/>
    <w:rsid w:val="00784F22"/>
    <w:rsid w:val="007A5138"/>
    <w:rsid w:val="007D3AC9"/>
    <w:rsid w:val="007E2E1B"/>
    <w:rsid w:val="00814283"/>
    <w:rsid w:val="00863E7B"/>
    <w:rsid w:val="008803F4"/>
    <w:rsid w:val="00894932"/>
    <w:rsid w:val="008A1468"/>
    <w:rsid w:val="008B4A05"/>
    <w:rsid w:val="008D63D5"/>
    <w:rsid w:val="0091202E"/>
    <w:rsid w:val="00926462"/>
    <w:rsid w:val="00952248"/>
    <w:rsid w:val="0095763F"/>
    <w:rsid w:val="00973631"/>
    <w:rsid w:val="00991049"/>
    <w:rsid w:val="00995AFE"/>
    <w:rsid w:val="009B3899"/>
    <w:rsid w:val="009D5E01"/>
    <w:rsid w:val="00A131D7"/>
    <w:rsid w:val="00A2275A"/>
    <w:rsid w:val="00A45D06"/>
    <w:rsid w:val="00A50112"/>
    <w:rsid w:val="00A54AAF"/>
    <w:rsid w:val="00A61AA4"/>
    <w:rsid w:val="00A62E9B"/>
    <w:rsid w:val="00A73225"/>
    <w:rsid w:val="00A77A6F"/>
    <w:rsid w:val="00A80E4E"/>
    <w:rsid w:val="00AA5AC3"/>
    <w:rsid w:val="00AA656F"/>
    <w:rsid w:val="00AB4C6F"/>
    <w:rsid w:val="00AF1E34"/>
    <w:rsid w:val="00B06A40"/>
    <w:rsid w:val="00B20EF0"/>
    <w:rsid w:val="00B555DE"/>
    <w:rsid w:val="00B63DE3"/>
    <w:rsid w:val="00B73ABE"/>
    <w:rsid w:val="00B9536A"/>
    <w:rsid w:val="00BB36B2"/>
    <w:rsid w:val="00BC0DFF"/>
    <w:rsid w:val="00BD184F"/>
    <w:rsid w:val="00BD2768"/>
    <w:rsid w:val="00C11676"/>
    <w:rsid w:val="00C327FF"/>
    <w:rsid w:val="00C461D3"/>
    <w:rsid w:val="00C8254F"/>
    <w:rsid w:val="00C83E4E"/>
    <w:rsid w:val="00CA6A82"/>
    <w:rsid w:val="00CF2B6E"/>
    <w:rsid w:val="00CF30A9"/>
    <w:rsid w:val="00CF5B3C"/>
    <w:rsid w:val="00CF60FC"/>
    <w:rsid w:val="00D01CB5"/>
    <w:rsid w:val="00D05CD0"/>
    <w:rsid w:val="00D300C3"/>
    <w:rsid w:val="00D338C9"/>
    <w:rsid w:val="00D553C1"/>
    <w:rsid w:val="00D61558"/>
    <w:rsid w:val="00D728EE"/>
    <w:rsid w:val="00DD3F6B"/>
    <w:rsid w:val="00DE178D"/>
    <w:rsid w:val="00DE76E6"/>
    <w:rsid w:val="00DF6DC2"/>
    <w:rsid w:val="00E30405"/>
    <w:rsid w:val="00E30D54"/>
    <w:rsid w:val="00E40893"/>
    <w:rsid w:val="00E45B4A"/>
    <w:rsid w:val="00E91915"/>
    <w:rsid w:val="00E94928"/>
    <w:rsid w:val="00EB55B7"/>
    <w:rsid w:val="00EC1C79"/>
    <w:rsid w:val="00EC2B39"/>
    <w:rsid w:val="00EC760B"/>
    <w:rsid w:val="00ED386A"/>
    <w:rsid w:val="00ED5CA8"/>
    <w:rsid w:val="00EF4F1E"/>
    <w:rsid w:val="00F02541"/>
    <w:rsid w:val="00F03EA5"/>
    <w:rsid w:val="00F17EE9"/>
    <w:rsid w:val="00F3164E"/>
    <w:rsid w:val="00F35E17"/>
    <w:rsid w:val="00F45775"/>
    <w:rsid w:val="00F70F53"/>
    <w:rsid w:val="00F87826"/>
    <w:rsid w:val="00FD017D"/>
    <w:rsid w:val="00FD7F49"/>
    <w:rsid w:val="00FF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35D74"/>
  <w15:chartTrackingRefBased/>
  <w15:docId w15:val="{17CC75D3-A300-4FBC-AC25-D4C580B8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DA7"/>
    <w:rPr>
      <w:sz w:val="16"/>
      <w:szCs w:val="16"/>
    </w:rPr>
  </w:style>
  <w:style w:type="paragraph" w:styleId="CommentText">
    <w:name w:val="annotation text"/>
    <w:basedOn w:val="Normal"/>
    <w:link w:val="CommentTextChar"/>
    <w:uiPriority w:val="99"/>
    <w:unhideWhenUsed/>
    <w:rsid w:val="00763DA7"/>
    <w:pPr>
      <w:spacing w:line="240" w:lineRule="auto"/>
    </w:pPr>
    <w:rPr>
      <w:sz w:val="20"/>
      <w:szCs w:val="20"/>
    </w:rPr>
  </w:style>
  <w:style w:type="character" w:customStyle="1" w:styleId="CommentTextChar">
    <w:name w:val="Comment Text Char"/>
    <w:basedOn w:val="DefaultParagraphFont"/>
    <w:link w:val="CommentText"/>
    <w:uiPriority w:val="99"/>
    <w:rsid w:val="00763DA7"/>
    <w:rPr>
      <w:sz w:val="20"/>
      <w:szCs w:val="20"/>
    </w:rPr>
  </w:style>
  <w:style w:type="character" w:styleId="Hyperlink">
    <w:name w:val="Hyperlink"/>
    <w:basedOn w:val="DefaultParagraphFont"/>
    <w:uiPriority w:val="99"/>
    <w:unhideWhenUsed/>
    <w:rsid w:val="00B73ABE"/>
    <w:rPr>
      <w:color w:val="0563C1" w:themeColor="hyperlink"/>
      <w:u w:val="single"/>
    </w:rPr>
  </w:style>
  <w:style w:type="paragraph" w:styleId="BodyText3">
    <w:name w:val="Body Text 3"/>
    <w:basedOn w:val="Normal"/>
    <w:link w:val="BodyText3Char"/>
    <w:rsid w:val="00B06A40"/>
    <w:pPr>
      <w:spacing w:after="24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B06A40"/>
    <w:rPr>
      <w:rFonts w:ascii="Times New Roman" w:eastAsia="Times New Roman" w:hAnsi="Times New Roman" w:cs="Times New Roman"/>
      <w:sz w:val="24"/>
      <w:szCs w:val="20"/>
    </w:rPr>
  </w:style>
  <w:style w:type="paragraph" w:styleId="ListParagraph">
    <w:name w:val="List Paragraph"/>
    <w:basedOn w:val="Normal"/>
    <w:uiPriority w:val="34"/>
    <w:qFormat/>
    <w:rsid w:val="00B06A4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6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06A40"/>
    <w:rPr>
      <w:rFonts w:ascii="Times New Roman" w:eastAsia="Times New Roman" w:hAnsi="Times New Roman" w:cs="Times New Roman"/>
      <w:sz w:val="24"/>
      <w:szCs w:val="24"/>
    </w:rPr>
  </w:style>
  <w:style w:type="paragraph" w:styleId="NormalWeb">
    <w:name w:val="Normal (Web)"/>
    <w:basedOn w:val="Normal"/>
    <w:uiPriority w:val="99"/>
    <w:unhideWhenUsed/>
    <w:rsid w:val="00B06A4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74BD2"/>
    <w:rPr>
      <w:color w:val="605E5C"/>
      <w:shd w:val="clear" w:color="auto" w:fill="E1DFDD"/>
    </w:rPr>
  </w:style>
  <w:style w:type="table" w:styleId="TableGrid">
    <w:name w:val="Table Grid"/>
    <w:basedOn w:val="TableNormal"/>
    <w:uiPriority w:val="39"/>
    <w:rsid w:val="00372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728EE"/>
    <w:pPr>
      <w:spacing w:after="120"/>
    </w:pPr>
  </w:style>
  <w:style w:type="character" w:customStyle="1" w:styleId="BodyTextChar">
    <w:name w:val="Body Text Char"/>
    <w:basedOn w:val="DefaultParagraphFont"/>
    <w:link w:val="BodyText"/>
    <w:uiPriority w:val="99"/>
    <w:rsid w:val="00D728EE"/>
  </w:style>
  <w:style w:type="paragraph" w:styleId="CommentSubject">
    <w:name w:val="annotation subject"/>
    <w:basedOn w:val="CommentText"/>
    <w:next w:val="CommentText"/>
    <w:link w:val="CommentSubjectChar"/>
    <w:uiPriority w:val="99"/>
    <w:semiHidden/>
    <w:unhideWhenUsed/>
    <w:rsid w:val="00A77A6F"/>
    <w:rPr>
      <w:b/>
      <w:bCs/>
    </w:rPr>
  </w:style>
  <w:style w:type="character" w:customStyle="1" w:styleId="CommentSubjectChar">
    <w:name w:val="Comment Subject Char"/>
    <w:basedOn w:val="CommentTextChar"/>
    <w:link w:val="CommentSubject"/>
    <w:uiPriority w:val="99"/>
    <w:semiHidden/>
    <w:rsid w:val="00A77A6F"/>
    <w:rPr>
      <w:b/>
      <w:bCs/>
      <w:sz w:val="20"/>
      <w:szCs w:val="20"/>
    </w:rPr>
  </w:style>
  <w:style w:type="paragraph" w:styleId="Footer">
    <w:name w:val="footer"/>
    <w:basedOn w:val="Normal"/>
    <w:link w:val="FooterChar"/>
    <w:uiPriority w:val="99"/>
    <w:unhideWhenUsed/>
    <w:rsid w:val="00EB5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5B7"/>
  </w:style>
  <w:style w:type="paragraph" w:styleId="Revision">
    <w:name w:val="Revision"/>
    <w:hidden/>
    <w:uiPriority w:val="99"/>
    <w:semiHidden/>
    <w:rsid w:val="00676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1794">
      <w:bodyDiv w:val="1"/>
      <w:marLeft w:val="0"/>
      <w:marRight w:val="0"/>
      <w:marTop w:val="0"/>
      <w:marBottom w:val="0"/>
      <w:divBdr>
        <w:top w:val="none" w:sz="0" w:space="0" w:color="auto"/>
        <w:left w:val="none" w:sz="0" w:space="0" w:color="auto"/>
        <w:bottom w:val="none" w:sz="0" w:space="0" w:color="auto"/>
        <w:right w:val="none" w:sz="0" w:space="0" w:color="auto"/>
      </w:divBdr>
    </w:div>
    <w:div w:id="151650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ag.state.md.us" TargetMode="External"/><Relationship Id="rId18" Type="http://schemas.openxmlformats.org/officeDocument/2006/relationships/hyperlink" Target="http://www.riag.ri.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owaattorneygeneral.gov/for-consumers/" TargetMode="External"/><Relationship Id="rId17" Type="http://schemas.openxmlformats.org/officeDocument/2006/relationships/hyperlink" Target="https://www.doj.state.or.us/consumer-protection/id-theft-data-breaches/data-breaches/" TargetMode="External"/><Relationship Id="rId2" Type="http://schemas.openxmlformats.org/officeDocument/2006/relationships/numbering" Target="numbering.xml"/><Relationship Id="rId16" Type="http://schemas.openxmlformats.org/officeDocument/2006/relationships/hyperlink" Target="http://www.ncdoj.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g.dc.gov/consumer-protection/consumer-alert-identity-theft" TargetMode="External"/><Relationship Id="rId5" Type="http://schemas.openxmlformats.org/officeDocument/2006/relationships/webSettings" Target="webSettings.xml"/><Relationship Id="rId15" Type="http://schemas.openxmlformats.org/officeDocument/2006/relationships/hyperlink" Target="https://ag.ny.gov/internet/privacy-and-identity-theft" TargetMode="External"/><Relationship Id="rId10" Type="http://schemas.openxmlformats.org/officeDocument/2006/relationships/hyperlink" Target="http://www.ftc.gov/idthef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nualcreditreport.com" TargetMode="External"/><Relationship Id="rId14" Type="http://schemas.openxmlformats.org/officeDocument/2006/relationships/hyperlink" Target="http://www.mass.gov/ago/contac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D3B9-0EFA-4579-AFC8-54FD4F5F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Leidos</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Matthew H. [US-US]</dc:creator>
  <cp:lastModifiedBy>Mari Dugas</cp:lastModifiedBy>
  <cp:revision>4</cp:revision>
  <dcterms:created xsi:type="dcterms:W3CDTF">2023-06-02T02:31:00Z</dcterms:created>
  <dcterms:modified xsi:type="dcterms:W3CDTF">2023-07-13T02:08:00Z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a81f-7ed4-4faa-9408-9652e001dd96_Enabled">
    <vt:lpwstr>true</vt:lpwstr>
  </property>
  <property fmtid="{D5CDD505-2E9C-101B-9397-08002B2CF9AE}" pid="3" name="MSIP_Label_c968a81f-7ed4-4faa-9408-9652e001dd96_SetDate">
    <vt:lpwstr>2023-04-19T15:19:55Z</vt:lpwstr>
  </property>
  <property fmtid="{D5CDD505-2E9C-101B-9397-08002B2CF9AE}" pid="4" name="MSIP_Label_c968a81f-7ed4-4faa-9408-9652e001dd96_Method">
    <vt:lpwstr>Privileged</vt:lpwstr>
  </property>
  <property fmtid="{D5CDD505-2E9C-101B-9397-08002B2CF9AE}" pid="5" name="MSIP_Label_c968a81f-7ed4-4faa-9408-9652e001dd96_Name">
    <vt:lpwstr>Unrestricted</vt:lpwstr>
  </property>
  <property fmtid="{D5CDD505-2E9C-101B-9397-08002B2CF9AE}" pid="6" name="MSIP_Label_c968a81f-7ed4-4faa-9408-9652e001dd96_SiteId">
    <vt:lpwstr>b64da4ac-e800-4cfc-8931-e607f720a1b8</vt:lpwstr>
  </property>
  <property fmtid="{D5CDD505-2E9C-101B-9397-08002B2CF9AE}" pid="7" name="MSIP_Label_c968a81f-7ed4-4faa-9408-9652e001dd96_ActionId">
    <vt:lpwstr>22f5a09b-ab38-4ca3-996b-6ca598fceae3</vt:lpwstr>
  </property>
  <property fmtid="{D5CDD505-2E9C-101B-9397-08002B2CF9AE}" pid="8" name="MSIP_Label_c968a81f-7ed4-4faa-9408-9652e001dd96_ContentBits">
    <vt:lpwstr>0</vt:lpwstr>
  </property>
</Properties>
</file>